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960" w:firstLineChars="700"/>
        <w:jc w:val="both"/>
        <w:rPr>
          <w:rFonts w:ascii="Times New Roman" w:hAnsi="Times New Roman" w:eastAsia="方正小标宋简体" w:cs="Times New Roman"/>
          <w:color w:val="auto"/>
          <w:sz w:val="28"/>
          <w:szCs w:val="28"/>
          <w:highlight w:val="none"/>
        </w:rPr>
      </w:pPr>
      <w:r>
        <w:rPr>
          <w:rFonts w:ascii="Times New Roman" w:hAnsi="Times New Roman" w:eastAsia="方正小标宋简体" w:cs="Times New Roman"/>
          <w:color w:val="auto"/>
          <w:sz w:val="28"/>
          <w:szCs w:val="28"/>
          <w:highlight w:val="none"/>
        </w:rPr>
        <w:t>成 都 市 自 来 水 有 限 责 任 公 司</w:t>
      </w:r>
    </w:p>
    <w:p>
      <w:pPr>
        <w:adjustRightInd w:val="0"/>
        <w:snapToGrid w:val="0"/>
        <w:jc w:val="center"/>
        <w:rPr>
          <w:rFonts w:ascii="Times New Roman" w:hAnsi="Times New Roman" w:eastAsia="方正仿宋" w:cs="Times New Roman"/>
          <w:color w:val="auto"/>
          <w:sz w:val="24"/>
          <w:highlight w:val="none"/>
        </w:rPr>
      </w:pPr>
      <w:r>
        <w:rPr>
          <w:rFonts w:ascii="Times New Roman" w:hAnsi="Times New Roman" w:eastAsia="方正小标宋简体" w:cs="Times New Roman"/>
          <w:color w:val="auto"/>
          <w:sz w:val="28"/>
          <w:szCs w:val="28"/>
          <w:highlight w:val="none"/>
        </w:rPr>
        <w:t>接 水 业 务 登 记 单</w:t>
      </w:r>
    </w:p>
    <w:p>
      <w:pPr>
        <w:rPr>
          <w:rFonts w:ascii="Times New Roman" w:hAnsi="Times New Roman" w:eastAsia="方正仿宋" w:cs="Times New Roman"/>
          <w:color w:val="auto"/>
          <w:sz w:val="18"/>
          <w:highlight w:val="none"/>
        </w:rPr>
      </w:pPr>
      <w:r>
        <w:rPr>
          <w:rFonts w:ascii="Times New Roman" w:hAnsi="Times New Roman" w:eastAsia="方正仿宋" w:cs="Times New Roman"/>
          <w:color w:val="auto"/>
          <w:sz w:val="18"/>
          <w:highlight w:val="none"/>
        </w:rPr>
        <w:t>登记编号 ：                                                        登记日期：   年    月    日</w:t>
      </w:r>
    </w:p>
    <w:tbl>
      <w:tblPr>
        <w:tblStyle w:val="3"/>
        <w:tblW w:w="105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0"/>
        <w:gridCol w:w="1381"/>
        <w:gridCol w:w="877"/>
        <w:gridCol w:w="1090"/>
        <w:gridCol w:w="971"/>
        <w:gridCol w:w="198"/>
        <w:gridCol w:w="785"/>
        <w:gridCol w:w="328"/>
        <w:gridCol w:w="3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575" w:type="dxa"/>
            <w:gridSpan w:val="9"/>
            <w:tcBorders>
              <w:top w:val="single" w:color="auto" w:sz="4" w:space="0"/>
              <w:left w:val="single" w:color="auto" w:sz="4" w:space="0"/>
              <w:bottom w:val="single" w:color="auto" w:sz="4" w:space="0"/>
              <w:right w:val="single" w:color="auto" w:sz="4" w:space="0"/>
            </w:tcBorders>
            <w:shd w:val="clear" w:color="auto" w:fill="99CCFF"/>
          </w:tcPr>
          <w:p>
            <w:pPr>
              <w:rPr>
                <w:rFonts w:ascii="Times New Roman" w:hAnsi="Times New Roman" w:eastAsia="方正仿宋" w:cs="Times New Roman"/>
                <w:color w:val="auto"/>
                <w:sz w:val="18"/>
                <w:highlight w:val="none"/>
              </w:rPr>
            </w:pPr>
            <w:r>
              <w:rPr>
                <w:rFonts w:ascii="Times New Roman" w:hAnsi="Times New Roman" w:eastAsia="方正仿宋" w:cs="Times New Roman"/>
                <w:color w:val="auto"/>
                <w:sz w:val="18"/>
                <w:highlight w:val="none"/>
              </w:rPr>
              <w:t>客户资料：（请您详细填写）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方正仿宋" w:cs="Times New Roman"/>
                <w:color w:val="auto"/>
                <w:sz w:val="18"/>
                <w:highlight w:val="none"/>
              </w:rPr>
            </w:pPr>
            <w:r>
              <w:rPr>
                <w:rFonts w:ascii="Times New Roman" w:hAnsi="Times New Roman" w:eastAsia="方正仿宋" w:cs="Times New Roman"/>
                <w:color w:val="auto"/>
                <w:sz w:val="18"/>
                <w:highlight w:val="none"/>
              </w:rPr>
              <w:t>客户名称</w:t>
            </w:r>
          </w:p>
        </w:tc>
        <w:tc>
          <w:tcPr>
            <w:tcW w:w="3348"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方正仿宋" w:cs="Times New Roman"/>
                <w:color w:val="auto"/>
                <w:sz w:val="18"/>
                <w:highlight w:val="none"/>
              </w:rPr>
            </w:pPr>
          </w:p>
        </w:tc>
        <w:tc>
          <w:tcPr>
            <w:tcW w:w="1954"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方正仿宋" w:cs="Times New Roman"/>
                <w:color w:val="auto"/>
                <w:sz w:val="18"/>
                <w:highlight w:val="none"/>
              </w:rPr>
            </w:pPr>
            <w:r>
              <w:rPr>
                <w:rFonts w:ascii="Times New Roman" w:hAnsi="Times New Roman" w:eastAsia="方正仿宋" w:cs="Times New Roman"/>
                <w:color w:val="auto"/>
                <w:sz w:val="18"/>
                <w:highlight w:val="none"/>
              </w:rPr>
              <w:t>项目名称</w:t>
            </w:r>
          </w:p>
        </w:tc>
        <w:tc>
          <w:tcPr>
            <w:tcW w:w="3343"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方正仿宋" w:cs="Times New Roman"/>
                <w:color w:val="auto"/>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方正仿宋" w:cs="Times New Roman"/>
                <w:color w:val="auto"/>
                <w:sz w:val="18"/>
                <w:highlight w:val="none"/>
              </w:rPr>
            </w:pPr>
            <w:r>
              <w:rPr>
                <w:rFonts w:ascii="Times New Roman" w:hAnsi="Times New Roman" w:eastAsia="方正仿宋" w:cs="Times New Roman"/>
                <w:color w:val="auto"/>
                <w:sz w:val="18"/>
                <w:highlight w:val="none"/>
              </w:rPr>
              <w:t>单位地址</w:t>
            </w:r>
          </w:p>
        </w:tc>
        <w:tc>
          <w:tcPr>
            <w:tcW w:w="3348"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方正仿宋" w:cs="Times New Roman"/>
                <w:color w:val="auto"/>
                <w:sz w:val="18"/>
                <w:highlight w:val="none"/>
              </w:rPr>
            </w:pPr>
          </w:p>
        </w:tc>
        <w:tc>
          <w:tcPr>
            <w:tcW w:w="1954"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方正仿宋" w:cs="Times New Roman"/>
                <w:color w:val="auto"/>
                <w:sz w:val="18"/>
                <w:highlight w:val="none"/>
              </w:rPr>
            </w:pPr>
            <w:r>
              <w:rPr>
                <w:rFonts w:ascii="Times New Roman" w:hAnsi="Times New Roman" w:eastAsia="方正仿宋" w:cs="Times New Roman"/>
                <w:color w:val="auto"/>
                <w:sz w:val="18"/>
                <w:highlight w:val="none"/>
              </w:rPr>
              <w:t>用水地址</w:t>
            </w:r>
          </w:p>
        </w:tc>
        <w:tc>
          <w:tcPr>
            <w:tcW w:w="3343"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方正仿宋" w:cs="Times New Roman"/>
                <w:color w:val="auto"/>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方正仿宋" w:cs="Times New Roman"/>
                <w:color w:val="auto"/>
                <w:sz w:val="18"/>
                <w:highlight w:val="none"/>
              </w:rPr>
            </w:pPr>
            <w:r>
              <w:rPr>
                <w:rFonts w:ascii="Times New Roman" w:hAnsi="Times New Roman" w:eastAsia="方正仿宋" w:cs="Times New Roman"/>
                <w:color w:val="auto"/>
                <w:sz w:val="18"/>
                <w:highlight w:val="none"/>
              </w:rPr>
              <w:t>负责人</w:t>
            </w:r>
          </w:p>
        </w:tc>
        <w:tc>
          <w:tcPr>
            <w:tcW w:w="3348"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方正仿宋" w:cs="Times New Roman"/>
                <w:color w:val="auto"/>
                <w:sz w:val="18"/>
                <w:highlight w:val="none"/>
              </w:rPr>
            </w:pPr>
          </w:p>
        </w:tc>
        <w:tc>
          <w:tcPr>
            <w:tcW w:w="1954"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方正仿宋" w:cs="Times New Roman"/>
                <w:color w:val="auto"/>
                <w:sz w:val="18"/>
                <w:highlight w:val="none"/>
              </w:rPr>
            </w:pPr>
            <w:r>
              <w:rPr>
                <w:rFonts w:ascii="Times New Roman" w:hAnsi="Times New Roman" w:eastAsia="方正仿宋" w:cs="Times New Roman"/>
                <w:color w:val="auto"/>
                <w:sz w:val="18"/>
                <w:highlight w:val="none"/>
              </w:rPr>
              <w:t>负责人联系电话</w:t>
            </w:r>
          </w:p>
        </w:tc>
        <w:tc>
          <w:tcPr>
            <w:tcW w:w="3343"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方正仿宋" w:cs="Times New Roman"/>
                <w:color w:val="auto"/>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方正仿宋" w:cs="Times New Roman"/>
                <w:color w:val="auto"/>
                <w:sz w:val="18"/>
                <w:highlight w:val="none"/>
              </w:rPr>
            </w:pPr>
            <w:r>
              <w:rPr>
                <w:rFonts w:ascii="Times New Roman" w:hAnsi="Times New Roman" w:eastAsia="方正仿宋" w:cs="Times New Roman"/>
                <w:color w:val="auto"/>
                <w:sz w:val="18"/>
                <w:highlight w:val="none"/>
              </w:rPr>
              <w:t>经办人</w:t>
            </w:r>
          </w:p>
        </w:tc>
        <w:tc>
          <w:tcPr>
            <w:tcW w:w="3348"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方正仿宋" w:cs="Times New Roman"/>
                <w:color w:val="auto"/>
                <w:sz w:val="18"/>
                <w:highlight w:val="none"/>
              </w:rPr>
            </w:pPr>
          </w:p>
        </w:tc>
        <w:tc>
          <w:tcPr>
            <w:tcW w:w="1954"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方正仿宋" w:cs="Times New Roman"/>
                <w:color w:val="auto"/>
                <w:sz w:val="18"/>
                <w:highlight w:val="none"/>
              </w:rPr>
            </w:pPr>
            <w:r>
              <w:rPr>
                <w:rFonts w:ascii="Times New Roman" w:hAnsi="Times New Roman" w:eastAsia="方正仿宋" w:cs="Times New Roman"/>
                <w:color w:val="auto"/>
                <w:sz w:val="18"/>
                <w:highlight w:val="none"/>
              </w:rPr>
              <w:t>经办人联系电话</w:t>
            </w:r>
          </w:p>
        </w:tc>
        <w:tc>
          <w:tcPr>
            <w:tcW w:w="3343"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方正仿宋" w:cs="Times New Roman"/>
                <w:color w:val="auto"/>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方正仿宋" w:cs="Times New Roman"/>
                <w:color w:val="auto"/>
                <w:sz w:val="18"/>
                <w:highlight w:val="none"/>
              </w:rPr>
            </w:pPr>
            <w:r>
              <w:rPr>
                <w:rFonts w:ascii="Times New Roman" w:hAnsi="Times New Roman" w:eastAsia="方正仿宋" w:cs="Times New Roman"/>
                <w:color w:val="auto"/>
                <w:sz w:val="18"/>
                <w:highlight w:val="none"/>
              </w:rPr>
              <w:t>经办人身份证号码</w:t>
            </w:r>
          </w:p>
        </w:tc>
        <w:tc>
          <w:tcPr>
            <w:tcW w:w="3348"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方正仿宋" w:cs="Times New Roman"/>
                <w:color w:val="auto"/>
                <w:sz w:val="18"/>
                <w:highlight w:val="none"/>
              </w:rPr>
            </w:pPr>
          </w:p>
        </w:tc>
        <w:tc>
          <w:tcPr>
            <w:tcW w:w="1954" w:type="dxa"/>
            <w:gridSpan w:val="3"/>
            <w:tcBorders>
              <w:top w:val="single" w:color="auto" w:sz="4" w:space="0"/>
              <w:left w:val="single" w:color="auto" w:sz="4" w:space="0"/>
              <w:bottom w:val="single" w:color="auto" w:sz="4" w:space="0"/>
              <w:right w:val="single" w:color="auto" w:sz="4" w:space="0"/>
            </w:tcBorders>
          </w:tcPr>
          <w:p>
            <w:pPr>
              <w:rPr>
                <w:rFonts w:ascii="Times New Roman" w:hAnsi="Times New Roman" w:eastAsia="方正仿宋" w:cs="Times New Roman"/>
                <w:color w:val="auto"/>
                <w:sz w:val="18"/>
                <w:highlight w:val="none"/>
              </w:rPr>
            </w:pPr>
            <w:r>
              <w:rPr>
                <w:rFonts w:ascii="Times New Roman" w:hAnsi="Times New Roman" w:eastAsia="方正仿宋" w:cs="Times New Roman"/>
                <w:color w:val="auto"/>
                <w:sz w:val="18"/>
                <w:highlight w:val="none"/>
              </w:rPr>
              <w:t>客户身份证件号码或统一社会信用代码</w:t>
            </w:r>
          </w:p>
        </w:tc>
        <w:tc>
          <w:tcPr>
            <w:tcW w:w="3343" w:type="dxa"/>
            <w:gridSpan w:val="2"/>
            <w:tcBorders>
              <w:top w:val="single" w:color="auto" w:sz="4" w:space="0"/>
              <w:left w:val="single" w:color="auto" w:sz="4" w:space="0"/>
              <w:bottom w:val="single" w:color="auto" w:sz="4" w:space="0"/>
              <w:right w:val="single" w:color="auto" w:sz="4" w:space="0"/>
            </w:tcBorders>
          </w:tcPr>
          <w:p>
            <w:pPr>
              <w:rPr>
                <w:rFonts w:ascii="Times New Roman" w:hAnsi="Times New Roman" w:eastAsia="方正仿宋" w:cs="Times New Roman"/>
                <w:color w:val="auto"/>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575" w:type="dxa"/>
            <w:gridSpan w:val="9"/>
            <w:tcBorders>
              <w:top w:val="single" w:color="auto" w:sz="4" w:space="0"/>
              <w:left w:val="single" w:color="auto" w:sz="4" w:space="0"/>
              <w:bottom w:val="single" w:color="auto" w:sz="4" w:space="0"/>
              <w:right w:val="single" w:color="auto" w:sz="4" w:space="0"/>
            </w:tcBorders>
            <w:shd w:val="clear" w:color="auto" w:fill="99CCFF"/>
          </w:tcPr>
          <w:p>
            <w:pPr>
              <w:rPr>
                <w:rFonts w:ascii="Times New Roman" w:hAnsi="Times New Roman" w:eastAsia="方正仿宋" w:cs="Times New Roman"/>
                <w:color w:val="auto"/>
                <w:sz w:val="18"/>
                <w:highlight w:val="none"/>
              </w:rPr>
            </w:pPr>
            <w:r>
              <w:rPr>
                <w:rFonts w:ascii="Times New Roman" w:hAnsi="Times New Roman" w:eastAsia="方正仿宋" w:cs="Times New Roman"/>
                <w:color w:val="auto"/>
                <w:sz w:val="18"/>
                <w:highlight w:val="none"/>
              </w:rPr>
              <w:t>接水需求：（请您在相应的选项□内画√，在（   ）内填写阿拉伯数字）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930" w:type="dxa"/>
            <w:vMerge w:val="restart"/>
            <w:tcBorders>
              <w:top w:val="single" w:color="auto" w:sz="4" w:space="0"/>
              <w:left w:val="single" w:color="auto" w:sz="4" w:space="0"/>
              <w:right w:val="single" w:color="auto" w:sz="4" w:space="0"/>
            </w:tcBorders>
            <w:shd w:val="clear" w:color="auto" w:fill="FFFFFF"/>
            <w:vAlign w:val="center"/>
          </w:tcPr>
          <w:p>
            <w:pPr>
              <w:jc w:val="center"/>
              <w:rPr>
                <w:rFonts w:ascii="Times New Roman" w:hAnsi="Times New Roman" w:eastAsia="方正仿宋" w:cs="Times New Roman"/>
                <w:color w:val="auto"/>
                <w:sz w:val="18"/>
                <w:highlight w:val="none"/>
              </w:rPr>
            </w:pPr>
            <w:r>
              <w:rPr>
                <w:rFonts w:ascii="Times New Roman" w:hAnsi="Times New Roman" w:eastAsia="方正仿宋" w:cs="Times New Roman"/>
                <w:color w:val="auto"/>
                <w:sz w:val="18"/>
                <w:highlight w:val="none"/>
              </w:rPr>
              <w:t>客户用水建筑</w:t>
            </w:r>
          </w:p>
          <w:p>
            <w:pPr>
              <w:jc w:val="center"/>
              <w:rPr>
                <w:rFonts w:ascii="Times New Roman" w:hAnsi="Times New Roman" w:eastAsia="方正仿宋" w:cs="Times New Roman"/>
                <w:color w:val="auto"/>
                <w:sz w:val="18"/>
                <w:highlight w:val="none"/>
              </w:rPr>
            </w:pPr>
            <w:r>
              <w:rPr>
                <w:rFonts w:ascii="Times New Roman" w:hAnsi="Times New Roman" w:eastAsia="方正仿宋" w:cs="Times New Roman"/>
                <w:color w:val="auto"/>
                <w:sz w:val="18"/>
                <w:highlight w:val="none"/>
              </w:rPr>
              <w:t>基本情况描述</w:t>
            </w:r>
          </w:p>
        </w:tc>
        <w:tc>
          <w:tcPr>
            <w:tcW w:w="1381" w:type="dxa"/>
            <w:vMerge w:val="restart"/>
            <w:tcBorders>
              <w:top w:val="single" w:color="auto" w:sz="4" w:space="0"/>
              <w:left w:val="single" w:color="auto" w:sz="4" w:space="0"/>
              <w:right w:val="single" w:color="auto" w:sz="4" w:space="0"/>
            </w:tcBorders>
            <w:shd w:val="clear" w:color="auto" w:fill="FFFFFF"/>
            <w:vAlign w:val="center"/>
          </w:tcPr>
          <w:p>
            <w:pPr>
              <w:rPr>
                <w:rFonts w:ascii="Times New Roman" w:hAnsi="Times New Roman" w:eastAsia="方正仿宋" w:cs="Times New Roman"/>
                <w:color w:val="auto"/>
                <w:sz w:val="18"/>
                <w:highlight w:val="none"/>
              </w:rPr>
            </w:pPr>
            <w:r>
              <w:rPr>
                <w:rFonts w:ascii="Times New Roman" w:hAnsi="Times New Roman" w:eastAsia="方正仿宋" w:cs="Times New Roman"/>
                <w:color w:val="auto"/>
                <w:sz w:val="18"/>
                <w:highlight w:val="none"/>
              </w:rPr>
              <w:t>□多层住宅</w:t>
            </w:r>
          </w:p>
        </w:tc>
        <w:tc>
          <w:tcPr>
            <w:tcW w:w="2938"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rPr>
                <w:rFonts w:ascii="Times New Roman" w:hAnsi="Times New Roman" w:eastAsia="方正仿宋" w:cs="Times New Roman"/>
                <w:color w:val="auto"/>
                <w:sz w:val="18"/>
                <w:highlight w:val="none"/>
              </w:rPr>
            </w:pPr>
            <w:r>
              <w:rPr>
                <w:rFonts w:ascii="Times New Roman" w:hAnsi="Times New Roman" w:eastAsia="方正仿宋" w:cs="Times New Roman"/>
                <w:color w:val="auto"/>
                <w:sz w:val="18"/>
                <w:highlight w:val="none"/>
              </w:rPr>
              <w:t>居民户数：（      ）户</w:t>
            </w:r>
          </w:p>
        </w:tc>
        <w:tc>
          <w:tcPr>
            <w:tcW w:w="1311" w:type="dxa"/>
            <w:gridSpan w:val="3"/>
            <w:vMerge w:val="restart"/>
            <w:tcBorders>
              <w:top w:val="single" w:color="auto" w:sz="4" w:space="0"/>
              <w:left w:val="single" w:color="auto" w:sz="4" w:space="0"/>
              <w:right w:val="single" w:color="auto" w:sz="4" w:space="0"/>
            </w:tcBorders>
            <w:shd w:val="clear" w:color="auto" w:fill="FFFFFF"/>
            <w:vAlign w:val="center"/>
          </w:tcPr>
          <w:p>
            <w:pPr>
              <w:rPr>
                <w:rFonts w:ascii="Times New Roman" w:hAnsi="Times New Roman" w:eastAsia="方正仿宋" w:cs="Times New Roman"/>
                <w:color w:val="auto"/>
                <w:sz w:val="18"/>
                <w:highlight w:val="none"/>
              </w:rPr>
            </w:pPr>
            <w:r>
              <w:rPr>
                <w:rFonts w:ascii="Times New Roman" w:hAnsi="Times New Roman" w:eastAsia="方正仿宋" w:cs="Times New Roman"/>
                <w:color w:val="auto"/>
                <w:sz w:val="18"/>
                <w:highlight w:val="none"/>
              </w:rPr>
              <w:t xml:space="preserve">□高层住宅          </w:t>
            </w:r>
          </w:p>
          <w:p>
            <w:pPr>
              <w:rPr>
                <w:rFonts w:ascii="Times New Roman" w:hAnsi="Times New Roman" w:eastAsia="方正仿宋" w:cs="Times New Roman"/>
                <w:color w:val="auto"/>
                <w:sz w:val="18"/>
                <w:highlight w:val="none"/>
              </w:rPr>
            </w:pPr>
            <w:r>
              <w:rPr>
                <w:rFonts w:ascii="Times New Roman" w:hAnsi="Times New Roman" w:eastAsia="方正仿宋" w:cs="Times New Roman"/>
                <w:color w:val="auto"/>
                <w:sz w:val="18"/>
                <w:highlight w:val="none"/>
              </w:rPr>
              <w:t xml:space="preserve">           </w:t>
            </w:r>
          </w:p>
        </w:tc>
        <w:tc>
          <w:tcPr>
            <w:tcW w:w="3015"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ascii="Times New Roman" w:hAnsi="Times New Roman" w:eastAsia="方正仿宋" w:cs="Times New Roman"/>
                <w:color w:val="auto"/>
                <w:sz w:val="18"/>
                <w:highlight w:val="none"/>
              </w:rPr>
            </w:pPr>
            <w:r>
              <w:rPr>
                <w:rFonts w:ascii="Times New Roman" w:hAnsi="Times New Roman" w:eastAsia="方正仿宋" w:cs="Times New Roman"/>
                <w:color w:val="auto"/>
                <w:sz w:val="18"/>
                <w:highlight w:val="none"/>
              </w:rPr>
              <w:t>居民户数：（       ）户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930" w:type="dxa"/>
            <w:vMerge w:val="continue"/>
            <w:tcBorders>
              <w:left w:val="single" w:color="auto" w:sz="4" w:space="0"/>
              <w:right w:val="single" w:color="auto" w:sz="4" w:space="0"/>
            </w:tcBorders>
            <w:shd w:val="clear" w:color="auto" w:fill="FFFFFF"/>
          </w:tcPr>
          <w:p>
            <w:pPr>
              <w:jc w:val="center"/>
              <w:rPr>
                <w:rFonts w:ascii="Times New Roman" w:hAnsi="Times New Roman" w:eastAsia="方正仿宋" w:cs="Times New Roman"/>
                <w:color w:val="auto"/>
                <w:sz w:val="18"/>
                <w:highlight w:val="none"/>
              </w:rPr>
            </w:pPr>
          </w:p>
        </w:tc>
        <w:tc>
          <w:tcPr>
            <w:tcW w:w="1381" w:type="dxa"/>
            <w:vMerge w:val="continue"/>
            <w:tcBorders>
              <w:left w:val="single" w:color="auto" w:sz="4" w:space="0"/>
              <w:right w:val="single" w:color="auto" w:sz="4" w:space="0"/>
            </w:tcBorders>
            <w:shd w:val="clear" w:color="auto" w:fill="FFFFFF"/>
            <w:vAlign w:val="center"/>
          </w:tcPr>
          <w:p>
            <w:pPr>
              <w:rPr>
                <w:rFonts w:ascii="Times New Roman" w:hAnsi="Times New Roman" w:eastAsia="方正仿宋" w:cs="Times New Roman"/>
                <w:color w:val="auto"/>
                <w:sz w:val="18"/>
                <w:highlight w:val="none"/>
              </w:rPr>
            </w:pPr>
          </w:p>
        </w:tc>
        <w:tc>
          <w:tcPr>
            <w:tcW w:w="2938"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rPr>
                <w:rFonts w:ascii="Times New Roman" w:hAnsi="Times New Roman" w:eastAsia="方正仿宋" w:cs="Times New Roman"/>
                <w:color w:val="auto"/>
                <w:sz w:val="18"/>
                <w:highlight w:val="none"/>
              </w:rPr>
            </w:pPr>
            <w:r>
              <w:rPr>
                <w:rFonts w:ascii="Times New Roman" w:hAnsi="Times New Roman" w:eastAsia="方正仿宋" w:cs="Times New Roman"/>
                <w:color w:val="auto"/>
                <w:sz w:val="18"/>
                <w:highlight w:val="none"/>
              </w:rPr>
              <w:t>隔断商铺：（      ）户</w:t>
            </w:r>
          </w:p>
        </w:tc>
        <w:tc>
          <w:tcPr>
            <w:tcW w:w="1311" w:type="dxa"/>
            <w:gridSpan w:val="3"/>
            <w:vMerge w:val="continue"/>
            <w:tcBorders>
              <w:left w:val="single" w:color="auto" w:sz="4" w:space="0"/>
              <w:right w:val="single" w:color="auto" w:sz="4" w:space="0"/>
            </w:tcBorders>
            <w:shd w:val="clear" w:color="auto" w:fill="FFFFFF"/>
            <w:vAlign w:val="center"/>
          </w:tcPr>
          <w:p>
            <w:pPr>
              <w:rPr>
                <w:rFonts w:ascii="Times New Roman" w:hAnsi="Times New Roman" w:eastAsia="方正仿宋" w:cs="Times New Roman"/>
                <w:color w:val="auto"/>
                <w:sz w:val="18"/>
                <w:highlight w:val="none"/>
              </w:rPr>
            </w:pPr>
          </w:p>
        </w:tc>
        <w:tc>
          <w:tcPr>
            <w:tcW w:w="3015"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ascii="Times New Roman" w:hAnsi="Times New Roman" w:eastAsia="方正仿宋" w:cs="Times New Roman"/>
                <w:color w:val="auto"/>
                <w:sz w:val="18"/>
                <w:highlight w:val="none"/>
              </w:rPr>
            </w:pPr>
            <w:r>
              <w:rPr>
                <w:rFonts w:ascii="Times New Roman" w:hAnsi="Times New Roman" w:eastAsia="方正仿宋" w:cs="Times New Roman"/>
                <w:color w:val="auto"/>
                <w:sz w:val="18"/>
                <w:highlight w:val="none"/>
              </w:rPr>
              <w:t>隔断商铺：（       ）户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jc w:val="center"/>
        </w:trPr>
        <w:tc>
          <w:tcPr>
            <w:tcW w:w="1930" w:type="dxa"/>
            <w:vMerge w:val="continue"/>
            <w:tcBorders>
              <w:left w:val="single" w:color="auto" w:sz="4" w:space="0"/>
              <w:right w:val="single" w:color="auto" w:sz="4" w:space="0"/>
            </w:tcBorders>
          </w:tcPr>
          <w:p>
            <w:pPr>
              <w:jc w:val="center"/>
              <w:rPr>
                <w:rFonts w:ascii="Times New Roman" w:hAnsi="Times New Roman" w:eastAsia="方正仿宋" w:cs="Times New Roman"/>
                <w:color w:val="auto"/>
                <w:sz w:val="18"/>
                <w:highlight w:val="none"/>
              </w:rPr>
            </w:pPr>
          </w:p>
        </w:tc>
        <w:tc>
          <w:tcPr>
            <w:tcW w:w="1381" w:type="dxa"/>
            <w:vMerge w:val="continue"/>
            <w:tcBorders>
              <w:left w:val="single" w:color="auto" w:sz="4" w:space="0"/>
              <w:right w:val="single" w:color="auto" w:sz="4" w:space="0"/>
            </w:tcBorders>
            <w:vAlign w:val="center"/>
          </w:tcPr>
          <w:p>
            <w:pPr>
              <w:rPr>
                <w:rFonts w:ascii="Times New Roman" w:hAnsi="Times New Roman" w:eastAsia="方正仿宋" w:cs="Times New Roman"/>
                <w:color w:val="auto"/>
                <w:sz w:val="18"/>
                <w:highlight w:val="none"/>
              </w:rPr>
            </w:pPr>
          </w:p>
        </w:tc>
        <w:tc>
          <w:tcPr>
            <w:tcW w:w="2938" w:type="dxa"/>
            <w:gridSpan w:val="3"/>
            <w:tcBorders>
              <w:top w:val="single" w:color="auto" w:sz="4" w:space="0"/>
              <w:left w:val="single" w:color="auto" w:sz="4" w:space="0"/>
              <w:right w:val="single" w:color="auto" w:sz="4" w:space="0"/>
            </w:tcBorders>
          </w:tcPr>
          <w:p>
            <w:pPr>
              <w:rPr>
                <w:rFonts w:ascii="Times New Roman" w:hAnsi="Times New Roman" w:eastAsia="方正仿宋" w:cs="Times New Roman"/>
                <w:color w:val="auto"/>
                <w:sz w:val="18"/>
                <w:highlight w:val="none"/>
              </w:rPr>
            </w:pPr>
            <w:r>
              <w:rPr>
                <w:rFonts w:ascii="Times New Roman" w:hAnsi="Times New Roman" w:eastAsia="方正仿宋" w:cs="Times New Roman"/>
                <w:color w:val="auto"/>
                <w:sz w:val="18"/>
                <w:highlight w:val="none"/>
              </w:rPr>
              <w:t>其它用房：</w:t>
            </w:r>
          </w:p>
          <w:p>
            <w:pPr>
              <w:rPr>
                <w:rFonts w:ascii="Times New Roman" w:hAnsi="Times New Roman" w:eastAsia="方正仿宋" w:cs="Times New Roman"/>
                <w:color w:val="auto"/>
                <w:sz w:val="18"/>
                <w:highlight w:val="none"/>
              </w:rPr>
            </w:pPr>
          </w:p>
          <w:p>
            <w:pPr>
              <w:rPr>
                <w:rFonts w:ascii="Times New Roman" w:hAnsi="Times New Roman" w:eastAsia="方正仿宋" w:cs="Times New Roman"/>
                <w:color w:val="auto"/>
                <w:sz w:val="18"/>
                <w:highlight w:val="none"/>
              </w:rPr>
            </w:pPr>
          </w:p>
        </w:tc>
        <w:tc>
          <w:tcPr>
            <w:tcW w:w="1311" w:type="dxa"/>
            <w:gridSpan w:val="3"/>
            <w:vMerge w:val="continue"/>
            <w:tcBorders>
              <w:left w:val="single" w:color="auto" w:sz="4" w:space="0"/>
              <w:right w:val="single" w:color="auto" w:sz="4" w:space="0"/>
            </w:tcBorders>
            <w:vAlign w:val="center"/>
          </w:tcPr>
          <w:p>
            <w:pPr>
              <w:rPr>
                <w:rFonts w:ascii="Times New Roman" w:hAnsi="Times New Roman" w:eastAsia="方正仿宋" w:cs="Times New Roman"/>
                <w:color w:val="auto"/>
                <w:sz w:val="18"/>
                <w:highlight w:val="none"/>
              </w:rPr>
            </w:pPr>
          </w:p>
        </w:tc>
        <w:tc>
          <w:tcPr>
            <w:tcW w:w="3015" w:type="dxa"/>
            <w:tcBorders>
              <w:top w:val="single" w:color="auto" w:sz="4" w:space="0"/>
              <w:left w:val="single" w:color="auto" w:sz="4" w:space="0"/>
              <w:right w:val="single" w:color="auto" w:sz="4" w:space="0"/>
            </w:tcBorders>
          </w:tcPr>
          <w:p>
            <w:pPr>
              <w:rPr>
                <w:rFonts w:ascii="Times New Roman" w:hAnsi="Times New Roman" w:eastAsia="方正仿宋" w:cs="Times New Roman"/>
                <w:color w:val="auto"/>
                <w:sz w:val="18"/>
                <w:highlight w:val="none"/>
              </w:rPr>
            </w:pPr>
            <w:r>
              <w:rPr>
                <w:rFonts w:ascii="Times New Roman" w:hAnsi="Times New Roman" w:eastAsia="方正仿宋" w:cs="Times New Roman"/>
                <w:color w:val="auto"/>
                <w:sz w:val="18"/>
                <w:highlight w:val="none"/>
              </w:rPr>
              <w:t>其它用房：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930" w:type="dxa"/>
            <w:vMerge w:val="continue"/>
            <w:tcBorders>
              <w:left w:val="single" w:color="auto" w:sz="4" w:space="0"/>
              <w:right w:val="single" w:color="auto" w:sz="4" w:space="0"/>
            </w:tcBorders>
            <w:shd w:val="clear" w:color="auto" w:fill="auto"/>
          </w:tcPr>
          <w:p>
            <w:pPr>
              <w:rPr>
                <w:rFonts w:ascii="Times New Roman" w:hAnsi="Times New Roman" w:eastAsia="方正仿宋" w:cs="Times New Roman"/>
                <w:color w:val="auto"/>
                <w:sz w:val="18"/>
                <w:highlight w:val="none"/>
              </w:rPr>
            </w:pPr>
          </w:p>
        </w:tc>
        <w:tc>
          <w:tcPr>
            <w:tcW w:w="1381" w:type="dxa"/>
            <w:vMerge w:val="restart"/>
            <w:tcBorders>
              <w:top w:val="single" w:color="auto" w:sz="4" w:space="0"/>
              <w:left w:val="single" w:color="auto" w:sz="4" w:space="0"/>
              <w:right w:val="single" w:color="auto" w:sz="4" w:space="0"/>
            </w:tcBorders>
            <w:shd w:val="clear" w:color="auto" w:fill="FFFFFF"/>
            <w:vAlign w:val="center"/>
          </w:tcPr>
          <w:p>
            <w:pPr>
              <w:rPr>
                <w:rFonts w:ascii="Times New Roman" w:hAnsi="Times New Roman" w:eastAsia="方正仿宋" w:cs="Times New Roman"/>
                <w:color w:val="auto"/>
                <w:sz w:val="18"/>
                <w:highlight w:val="none"/>
              </w:rPr>
            </w:pPr>
            <w:r>
              <w:rPr>
                <w:rFonts w:ascii="Times New Roman" w:hAnsi="Times New Roman" w:eastAsia="方正仿宋" w:cs="Times New Roman"/>
                <w:color w:val="auto"/>
                <w:sz w:val="18"/>
                <w:highlight w:val="none"/>
              </w:rPr>
              <w:t xml:space="preserve">□非住宅建筑 </w:t>
            </w:r>
          </w:p>
        </w:tc>
        <w:tc>
          <w:tcPr>
            <w:tcW w:w="2938"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方正仿宋" w:cs="Times New Roman"/>
                <w:color w:val="auto"/>
                <w:sz w:val="18"/>
                <w:highlight w:val="none"/>
              </w:rPr>
            </w:pPr>
            <w:r>
              <w:rPr>
                <w:rFonts w:ascii="Times New Roman" w:hAnsi="Times New Roman" w:eastAsia="方正仿宋" w:cs="Times New Roman"/>
                <w:color w:val="auto"/>
                <w:sz w:val="18"/>
                <w:highlight w:val="none"/>
              </w:rPr>
              <w:t>建筑面积：（      ）㎡</w:t>
            </w:r>
          </w:p>
        </w:tc>
        <w:tc>
          <w:tcPr>
            <w:tcW w:w="1311" w:type="dxa"/>
            <w:gridSpan w:val="3"/>
            <w:vMerge w:val="restart"/>
            <w:tcBorders>
              <w:top w:val="single" w:color="auto" w:sz="4" w:space="0"/>
              <w:left w:val="single" w:color="auto" w:sz="4" w:space="0"/>
              <w:right w:val="single" w:color="auto" w:sz="4" w:space="0"/>
            </w:tcBorders>
            <w:vAlign w:val="center"/>
          </w:tcPr>
          <w:p>
            <w:pPr>
              <w:rPr>
                <w:rFonts w:ascii="Times New Roman" w:hAnsi="Times New Roman" w:eastAsia="方正仿宋" w:cs="Times New Roman"/>
                <w:color w:val="auto"/>
                <w:sz w:val="18"/>
                <w:highlight w:val="none"/>
              </w:rPr>
            </w:pPr>
            <w:r>
              <w:rPr>
                <w:rFonts w:ascii="Times New Roman" w:hAnsi="Times New Roman" w:eastAsia="方正仿宋" w:cs="Times New Roman"/>
                <w:color w:val="auto"/>
                <w:sz w:val="18"/>
                <w:highlight w:val="none"/>
              </w:rPr>
              <w:t>□其它</w:t>
            </w:r>
          </w:p>
        </w:tc>
        <w:tc>
          <w:tcPr>
            <w:tcW w:w="301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方正仿宋" w:cs="Times New Roman"/>
                <w:color w:val="auto"/>
                <w:sz w:val="18"/>
                <w:highlight w:val="none"/>
              </w:rPr>
            </w:pPr>
            <w:r>
              <w:rPr>
                <w:rFonts w:ascii="Times New Roman" w:hAnsi="Times New Roman" w:eastAsia="方正仿宋" w:cs="Times New Roman"/>
                <w:color w:val="auto"/>
                <w:sz w:val="18"/>
                <w:highlight w:val="none"/>
              </w:rPr>
              <w:t>建筑面积：（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930" w:type="dxa"/>
            <w:vMerge w:val="continue"/>
            <w:tcBorders>
              <w:left w:val="single" w:color="auto" w:sz="4" w:space="0"/>
              <w:right w:val="single" w:color="auto" w:sz="4" w:space="0"/>
            </w:tcBorders>
          </w:tcPr>
          <w:p>
            <w:pPr>
              <w:rPr>
                <w:rFonts w:ascii="Times New Roman" w:hAnsi="Times New Roman" w:eastAsia="方正仿宋" w:cs="Times New Roman"/>
                <w:color w:val="auto"/>
                <w:sz w:val="18"/>
                <w:highlight w:val="none"/>
              </w:rPr>
            </w:pPr>
          </w:p>
        </w:tc>
        <w:tc>
          <w:tcPr>
            <w:tcW w:w="1381" w:type="dxa"/>
            <w:vMerge w:val="continue"/>
            <w:tcBorders>
              <w:left w:val="single" w:color="auto" w:sz="4" w:space="0"/>
              <w:right w:val="single" w:color="auto" w:sz="4" w:space="0"/>
            </w:tcBorders>
            <w:vAlign w:val="center"/>
          </w:tcPr>
          <w:p>
            <w:pPr>
              <w:rPr>
                <w:rFonts w:ascii="Times New Roman" w:hAnsi="Times New Roman" w:eastAsia="方正仿宋" w:cs="Times New Roman"/>
                <w:color w:val="auto"/>
                <w:sz w:val="18"/>
                <w:highlight w:val="none"/>
              </w:rPr>
            </w:pPr>
          </w:p>
        </w:tc>
        <w:tc>
          <w:tcPr>
            <w:tcW w:w="2938"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方正仿宋" w:cs="Times New Roman"/>
                <w:color w:val="auto"/>
                <w:sz w:val="18"/>
                <w:highlight w:val="none"/>
              </w:rPr>
            </w:pPr>
            <w:r>
              <w:rPr>
                <w:rFonts w:ascii="Times New Roman" w:hAnsi="Times New Roman" w:eastAsia="方正仿宋" w:cs="Times New Roman"/>
                <w:color w:val="auto"/>
                <w:sz w:val="18"/>
                <w:highlight w:val="none"/>
              </w:rPr>
              <w:t>隔断商铺：（      ）户</w:t>
            </w:r>
          </w:p>
        </w:tc>
        <w:tc>
          <w:tcPr>
            <w:tcW w:w="1311" w:type="dxa"/>
            <w:gridSpan w:val="3"/>
            <w:vMerge w:val="continue"/>
            <w:tcBorders>
              <w:left w:val="single" w:color="auto" w:sz="4" w:space="0"/>
              <w:right w:val="single" w:color="auto" w:sz="4" w:space="0"/>
            </w:tcBorders>
            <w:vAlign w:val="center"/>
          </w:tcPr>
          <w:p>
            <w:pPr>
              <w:rPr>
                <w:rFonts w:ascii="Times New Roman" w:hAnsi="Times New Roman" w:eastAsia="方正仿宋" w:cs="Times New Roman"/>
                <w:color w:val="auto"/>
                <w:sz w:val="18"/>
                <w:highlight w:val="none"/>
              </w:rPr>
            </w:pPr>
          </w:p>
        </w:tc>
        <w:tc>
          <w:tcPr>
            <w:tcW w:w="3015" w:type="dxa"/>
            <w:vMerge w:val="restart"/>
            <w:tcBorders>
              <w:top w:val="single" w:color="auto" w:sz="4" w:space="0"/>
              <w:left w:val="single" w:color="auto" w:sz="4" w:space="0"/>
              <w:right w:val="single" w:color="auto" w:sz="4" w:space="0"/>
            </w:tcBorders>
          </w:tcPr>
          <w:p>
            <w:pPr>
              <w:rPr>
                <w:rFonts w:ascii="Times New Roman" w:hAnsi="Times New Roman" w:eastAsia="方正仿宋" w:cs="Times New Roman"/>
                <w:color w:val="auto"/>
                <w:sz w:val="18"/>
                <w:highlight w:val="none"/>
              </w:rPr>
            </w:pPr>
            <w:r>
              <w:rPr>
                <w:rFonts w:ascii="Times New Roman" w:hAnsi="Times New Roman" w:eastAsia="方正仿宋" w:cs="Times New Roman"/>
                <w:color w:val="auto"/>
                <w:sz w:val="18"/>
                <w:highlight w:val="none"/>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930" w:type="dxa"/>
            <w:vMerge w:val="continue"/>
            <w:tcBorders>
              <w:left w:val="single" w:color="auto" w:sz="4" w:space="0"/>
              <w:right w:val="single" w:color="auto" w:sz="4" w:space="0"/>
            </w:tcBorders>
          </w:tcPr>
          <w:p>
            <w:pPr>
              <w:rPr>
                <w:rFonts w:ascii="Times New Roman" w:hAnsi="Times New Roman" w:eastAsia="方正仿宋" w:cs="Times New Roman"/>
                <w:color w:val="auto"/>
                <w:sz w:val="18"/>
                <w:highlight w:val="none"/>
              </w:rPr>
            </w:pPr>
          </w:p>
        </w:tc>
        <w:tc>
          <w:tcPr>
            <w:tcW w:w="1381" w:type="dxa"/>
            <w:vMerge w:val="continue"/>
            <w:tcBorders>
              <w:left w:val="single" w:color="auto" w:sz="4" w:space="0"/>
              <w:right w:val="single" w:color="auto" w:sz="4" w:space="0"/>
            </w:tcBorders>
            <w:vAlign w:val="center"/>
          </w:tcPr>
          <w:p>
            <w:pPr>
              <w:rPr>
                <w:rFonts w:ascii="Times New Roman" w:hAnsi="Times New Roman" w:eastAsia="方正仿宋" w:cs="Times New Roman"/>
                <w:color w:val="auto"/>
                <w:sz w:val="18"/>
                <w:highlight w:val="none"/>
              </w:rPr>
            </w:pPr>
          </w:p>
        </w:tc>
        <w:tc>
          <w:tcPr>
            <w:tcW w:w="2938" w:type="dxa"/>
            <w:gridSpan w:val="3"/>
            <w:tcBorders>
              <w:top w:val="single" w:color="auto" w:sz="4" w:space="0"/>
              <w:left w:val="single" w:color="auto" w:sz="4" w:space="0"/>
              <w:right w:val="single" w:color="auto" w:sz="4" w:space="0"/>
            </w:tcBorders>
          </w:tcPr>
          <w:p>
            <w:pPr>
              <w:rPr>
                <w:rFonts w:ascii="Times New Roman" w:hAnsi="Times New Roman" w:eastAsia="方正仿宋" w:cs="Times New Roman"/>
                <w:color w:val="auto"/>
                <w:sz w:val="18"/>
                <w:highlight w:val="none"/>
              </w:rPr>
            </w:pPr>
            <w:r>
              <w:rPr>
                <w:rFonts w:ascii="Times New Roman" w:hAnsi="Times New Roman" w:eastAsia="方正仿宋" w:cs="Times New Roman"/>
                <w:color w:val="auto"/>
                <w:sz w:val="18"/>
                <w:highlight w:val="none"/>
              </w:rPr>
              <w:t>其它用房：</w:t>
            </w:r>
          </w:p>
          <w:p>
            <w:pPr>
              <w:rPr>
                <w:rFonts w:ascii="Times New Roman" w:hAnsi="Times New Roman" w:eastAsia="方正仿宋" w:cs="Times New Roman"/>
                <w:color w:val="auto"/>
                <w:sz w:val="18"/>
                <w:highlight w:val="none"/>
              </w:rPr>
            </w:pPr>
          </w:p>
          <w:p>
            <w:pPr>
              <w:rPr>
                <w:rFonts w:ascii="Times New Roman" w:hAnsi="Times New Roman" w:eastAsia="方正仿宋" w:cs="Times New Roman"/>
                <w:color w:val="auto"/>
                <w:sz w:val="18"/>
                <w:highlight w:val="none"/>
              </w:rPr>
            </w:pPr>
          </w:p>
        </w:tc>
        <w:tc>
          <w:tcPr>
            <w:tcW w:w="1311" w:type="dxa"/>
            <w:gridSpan w:val="3"/>
            <w:vMerge w:val="continue"/>
            <w:tcBorders>
              <w:left w:val="single" w:color="auto" w:sz="4" w:space="0"/>
              <w:right w:val="single" w:color="auto" w:sz="4" w:space="0"/>
            </w:tcBorders>
            <w:vAlign w:val="center"/>
          </w:tcPr>
          <w:p>
            <w:pPr>
              <w:rPr>
                <w:rFonts w:ascii="Times New Roman" w:hAnsi="Times New Roman" w:eastAsia="方正仿宋" w:cs="Times New Roman"/>
                <w:color w:val="auto"/>
                <w:sz w:val="18"/>
                <w:highlight w:val="none"/>
              </w:rPr>
            </w:pPr>
          </w:p>
        </w:tc>
        <w:tc>
          <w:tcPr>
            <w:tcW w:w="3015" w:type="dxa"/>
            <w:vMerge w:val="continue"/>
            <w:tcBorders>
              <w:left w:val="single" w:color="auto" w:sz="4" w:space="0"/>
              <w:right w:val="single" w:color="auto" w:sz="4" w:space="0"/>
            </w:tcBorders>
            <w:vAlign w:val="center"/>
          </w:tcPr>
          <w:p>
            <w:pPr>
              <w:rPr>
                <w:rFonts w:ascii="Times New Roman" w:hAnsi="Times New Roman" w:eastAsia="方正仿宋" w:cs="Times New Roman"/>
                <w:color w:val="auto"/>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93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方正仿宋" w:cs="Times New Roman"/>
                <w:color w:val="auto"/>
                <w:sz w:val="18"/>
                <w:highlight w:val="none"/>
              </w:rPr>
            </w:pPr>
            <w:r>
              <w:rPr>
                <w:rFonts w:ascii="Times New Roman" w:hAnsi="Times New Roman" w:eastAsia="方正仿宋" w:cs="Times New Roman"/>
                <w:color w:val="auto"/>
                <w:sz w:val="18"/>
                <w:highlight w:val="none"/>
              </w:rPr>
              <w:t>工程类别</w:t>
            </w:r>
          </w:p>
        </w:tc>
        <w:tc>
          <w:tcPr>
            <w:tcW w:w="8645" w:type="dxa"/>
            <w:gridSpan w:val="8"/>
            <w:tcBorders>
              <w:top w:val="single" w:color="auto" w:sz="4" w:space="0"/>
              <w:left w:val="single" w:color="auto" w:sz="4" w:space="0"/>
              <w:bottom w:val="single" w:color="auto" w:sz="4" w:space="0"/>
              <w:right w:val="single" w:color="auto" w:sz="4" w:space="0"/>
            </w:tcBorders>
          </w:tcPr>
          <w:p>
            <w:pPr>
              <w:rPr>
                <w:rFonts w:ascii="Times New Roman" w:hAnsi="Times New Roman" w:eastAsia="方正仿宋" w:cs="Times New Roman"/>
                <w:color w:val="auto"/>
                <w:sz w:val="18"/>
                <w:highlight w:val="none"/>
              </w:rPr>
            </w:pPr>
            <w:r>
              <w:rPr>
                <w:rFonts w:ascii="Times New Roman" w:hAnsi="Times New Roman" w:eastAsia="方正仿宋" w:cs="Times New Roman"/>
                <w:color w:val="auto"/>
                <w:sz w:val="18"/>
                <w:highlight w:val="none"/>
              </w:rPr>
              <w:t>□新装       □改造          □位置改动          □口径增大       □口径缩小       □升降表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3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方正仿宋" w:cs="Times New Roman"/>
                <w:color w:val="auto"/>
                <w:sz w:val="18"/>
                <w:highlight w:val="none"/>
              </w:rPr>
            </w:pPr>
            <w:r>
              <w:rPr>
                <w:rFonts w:ascii="Times New Roman" w:hAnsi="Times New Roman" w:eastAsia="方正仿宋" w:cs="Times New Roman"/>
                <w:color w:val="auto"/>
                <w:sz w:val="18"/>
                <w:highlight w:val="none"/>
              </w:rPr>
              <w:t>预（决）算、设计图纸等资料送达方式</w:t>
            </w:r>
          </w:p>
        </w:tc>
        <w:tc>
          <w:tcPr>
            <w:tcW w:w="8645" w:type="dxa"/>
            <w:gridSpan w:val="8"/>
            <w:tcBorders>
              <w:top w:val="single" w:color="auto" w:sz="4" w:space="0"/>
              <w:left w:val="single" w:color="auto" w:sz="4" w:space="0"/>
              <w:bottom w:val="single" w:color="auto" w:sz="4" w:space="0"/>
              <w:right w:val="single" w:color="auto" w:sz="4" w:space="0"/>
            </w:tcBorders>
          </w:tcPr>
          <w:p>
            <w:pPr>
              <w:rPr>
                <w:rFonts w:ascii="Times New Roman" w:hAnsi="Times New Roman" w:eastAsia="方正仿宋" w:cs="Times New Roman"/>
                <w:color w:val="auto"/>
                <w:sz w:val="18"/>
                <w:highlight w:val="none"/>
              </w:rPr>
            </w:pPr>
            <w:r>
              <w:rPr>
                <w:rFonts w:ascii="Times New Roman" w:hAnsi="Times New Roman" w:eastAsia="方正仿宋" w:cs="Times New Roman"/>
                <w:color w:val="auto"/>
                <w:sz w:val="18"/>
                <w:highlight w:val="none"/>
              </w:rPr>
              <w:t xml:space="preserve">□ 自行领取 </w:t>
            </w:r>
          </w:p>
          <w:p>
            <w:pPr>
              <w:rPr>
                <w:rFonts w:ascii="Times New Roman" w:hAnsi="Times New Roman" w:eastAsia="方正仿宋" w:cs="Times New Roman"/>
                <w:color w:val="auto"/>
                <w:sz w:val="18"/>
                <w:highlight w:val="none"/>
              </w:rPr>
            </w:pPr>
            <w:r>
              <w:rPr>
                <w:rFonts w:ascii="Times New Roman" w:hAnsi="Times New Roman" w:eastAsia="方正仿宋" w:cs="Times New Roman"/>
                <w:color w:val="auto"/>
                <w:sz w:val="18"/>
                <w:highlight w:val="none"/>
              </w:rPr>
              <w:t>□ 邮寄至：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3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方正仿宋" w:cs="Times New Roman"/>
                <w:color w:val="auto"/>
                <w:sz w:val="18"/>
                <w:highlight w:val="none"/>
              </w:rPr>
            </w:pPr>
            <w:r>
              <w:rPr>
                <w:rFonts w:ascii="Times New Roman" w:hAnsi="Times New Roman" w:eastAsia="方正仿宋" w:cs="Times New Roman"/>
                <w:color w:val="auto"/>
                <w:sz w:val="18"/>
                <w:highlight w:val="none"/>
              </w:rPr>
              <w:t>本次接水是否签订施工合同</w:t>
            </w:r>
          </w:p>
        </w:tc>
        <w:tc>
          <w:tcPr>
            <w:tcW w:w="8645" w:type="dxa"/>
            <w:gridSpan w:val="8"/>
            <w:tcBorders>
              <w:top w:val="single" w:color="auto" w:sz="4" w:space="0"/>
              <w:left w:val="single" w:color="auto" w:sz="4" w:space="0"/>
              <w:bottom w:val="single" w:color="auto" w:sz="4" w:space="0"/>
              <w:right w:val="single" w:color="auto" w:sz="4" w:space="0"/>
            </w:tcBorders>
          </w:tcPr>
          <w:p>
            <w:pPr>
              <w:rPr>
                <w:rFonts w:ascii="Times New Roman" w:hAnsi="Times New Roman" w:eastAsia="方正仿宋" w:cs="Times New Roman"/>
                <w:color w:val="auto"/>
                <w:sz w:val="18"/>
                <w:highlight w:val="none"/>
              </w:rPr>
            </w:pPr>
            <w:r>
              <w:rPr>
                <w:rFonts w:ascii="Times New Roman" w:hAnsi="Times New Roman" w:eastAsia="方正仿宋" w:cs="Times New Roman"/>
                <w:color w:val="auto"/>
                <w:sz w:val="18"/>
                <w:highlight w:val="none"/>
              </w:rPr>
              <w:t xml:space="preserve">□ 签订  </w:t>
            </w:r>
          </w:p>
          <w:p>
            <w:pPr>
              <w:rPr>
                <w:rFonts w:ascii="Times New Roman" w:hAnsi="Times New Roman" w:eastAsia="方正仿宋" w:cs="Times New Roman"/>
                <w:color w:val="auto"/>
                <w:sz w:val="18"/>
                <w:highlight w:val="none"/>
              </w:rPr>
            </w:pPr>
            <w:r>
              <w:rPr>
                <w:rFonts w:ascii="Times New Roman" w:hAnsi="Times New Roman" w:eastAsia="方正仿宋" w:cs="Times New Roman"/>
                <w:color w:val="auto"/>
                <w:sz w:val="18"/>
                <w:highlight w:val="none"/>
              </w:rPr>
              <w:t>□ 自愿不签订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3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方正仿宋" w:cs="Times New Roman"/>
                <w:color w:val="auto"/>
                <w:sz w:val="18"/>
                <w:highlight w:val="none"/>
              </w:rPr>
            </w:pPr>
            <w:r>
              <w:rPr>
                <w:rFonts w:ascii="Times New Roman" w:hAnsi="Times New Roman" w:eastAsia="方正仿宋" w:cs="Times New Roman"/>
                <w:color w:val="auto"/>
                <w:sz w:val="18"/>
                <w:highlight w:val="none"/>
              </w:rPr>
              <w:t>原有水表</w:t>
            </w:r>
            <w:r>
              <w:rPr>
                <w:rFonts w:hint="eastAsia" w:ascii="Times New Roman" w:hAnsi="Times New Roman" w:eastAsia="方正仿宋" w:cs="Times New Roman"/>
                <w:color w:val="auto"/>
                <w:sz w:val="18"/>
                <w:highlight w:val="none"/>
                <w:lang w:eastAsia="zh-CN"/>
              </w:rPr>
              <w:t>用户号</w:t>
            </w:r>
          </w:p>
        </w:tc>
        <w:tc>
          <w:tcPr>
            <w:tcW w:w="2258" w:type="dxa"/>
            <w:gridSpan w:val="2"/>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方正仿宋" w:cs="Times New Roman"/>
                <w:color w:val="auto"/>
                <w:sz w:val="18"/>
                <w:highlight w:val="none"/>
              </w:rPr>
            </w:pPr>
          </w:p>
        </w:tc>
        <w:tc>
          <w:tcPr>
            <w:tcW w:w="2259" w:type="dxa"/>
            <w:gridSpan w:val="3"/>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方正仿宋" w:cs="Times New Roman"/>
                <w:color w:val="auto"/>
                <w:sz w:val="18"/>
                <w:highlight w:val="none"/>
              </w:rPr>
            </w:pPr>
            <w:r>
              <w:rPr>
                <w:rFonts w:ascii="Times New Roman" w:hAnsi="Times New Roman" w:eastAsia="方正仿宋" w:cs="Times New Roman"/>
                <w:color w:val="auto"/>
                <w:sz w:val="18"/>
                <w:highlight w:val="none"/>
              </w:rPr>
              <w:t>原有水表处理方式</w:t>
            </w:r>
          </w:p>
        </w:tc>
        <w:tc>
          <w:tcPr>
            <w:tcW w:w="4128" w:type="dxa"/>
            <w:gridSpan w:val="3"/>
            <w:tcBorders>
              <w:top w:val="single" w:color="auto" w:sz="4" w:space="0"/>
              <w:left w:val="single" w:color="auto" w:sz="4" w:space="0"/>
              <w:bottom w:val="single" w:color="auto" w:sz="4" w:space="0"/>
              <w:right w:val="single" w:color="auto" w:sz="4" w:space="0"/>
            </w:tcBorders>
          </w:tcPr>
          <w:p>
            <w:pPr>
              <w:rPr>
                <w:rFonts w:ascii="Times New Roman" w:hAnsi="Times New Roman" w:eastAsia="方正仿宋" w:cs="Times New Roman"/>
                <w:color w:val="auto"/>
                <w:sz w:val="18"/>
                <w:highlight w:val="none"/>
              </w:rPr>
            </w:pPr>
            <w:r>
              <w:rPr>
                <w:rFonts w:ascii="Times New Roman" w:hAnsi="Times New Roman" w:eastAsia="方正仿宋" w:cs="Times New Roman"/>
                <w:color w:val="auto"/>
                <w:sz w:val="18"/>
                <w:highlight w:val="none"/>
              </w:rPr>
              <w:t>□拆除销户      □保留       □改迁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3" w:hRule="atLeast"/>
          <w:jc w:val="center"/>
        </w:trPr>
        <w:tc>
          <w:tcPr>
            <w:tcW w:w="7560" w:type="dxa"/>
            <w:gridSpan w:val="8"/>
            <w:tcBorders>
              <w:top w:val="single" w:color="auto" w:sz="4" w:space="0"/>
              <w:left w:val="single" w:color="auto" w:sz="4" w:space="0"/>
              <w:bottom w:val="single" w:color="auto" w:sz="4" w:space="0"/>
              <w:right w:val="single" w:color="auto" w:sz="4" w:space="0"/>
            </w:tcBorders>
          </w:tcPr>
          <w:p>
            <w:pPr>
              <w:jc w:val="left"/>
              <w:rPr>
                <w:rFonts w:ascii="Times New Roman" w:hAnsi="Times New Roman" w:eastAsia="方正仿宋" w:cs="Times New Roman"/>
                <w:color w:val="auto"/>
                <w:sz w:val="18"/>
                <w:highlight w:val="none"/>
              </w:rPr>
            </w:pPr>
            <w:r>
              <w:rPr>
                <w:rFonts w:ascii="Times New Roman" w:hAnsi="Times New Roman" w:eastAsia="方正仿宋" w:cs="Times New Roman"/>
                <w:color w:val="auto"/>
                <w:sz w:val="15"/>
                <w:szCs w:val="15"/>
                <w:highlight w:val="none"/>
              </w:rPr>
              <w:t>兹声明：我方自愿委托贵公司组织实施本次接水，并授权本登记单所填经办人</w:t>
            </w:r>
            <w:r>
              <w:rPr>
                <w:rFonts w:ascii="Times New Roman" w:hAnsi="Times New Roman" w:eastAsia="方正仿宋" w:cs="Times New Roman"/>
                <w:color w:val="auto"/>
                <w:sz w:val="15"/>
                <w:szCs w:val="15"/>
                <w:highlight w:val="none"/>
                <w:lang w:val="zh-CN"/>
              </w:rPr>
              <w:t>为我</w:t>
            </w:r>
            <w:r>
              <w:rPr>
                <w:rFonts w:ascii="Times New Roman" w:hAnsi="Times New Roman" w:eastAsia="方正仿宋" w:cs="Times New Roman"/>
                <w:color w:val="auto"/>
                <w:sz w:val="15"/>
                <w:szCs w:val="15"/>
                <w:highlight w:val="none"/>
              </w:rPr>
              <w:t>方</w:t>
            </w:r>
            <w:r>
              <w:rPr>
                <w:rFonts w:ascii="Times New Roman" w:hAnsi="Times New Roman" w:eastAsia="方正仿宋" w:cs="Times New Roman"/>
                <w:color w:val="auto"/>
                <w:sz w:val="15"/>
                <w:szCs w:val="15"/>
                <w:highlight w:val="none"/>
                <w:lang w:val="zh-CN"/>
              </w:rPr>
              <w:t>业务办理代理人，代理人在办理</w:t>
            </w:r>
            <w:r>
              <w:rPr>
                <w:rFonts w:ascii="Times New Roman" w:hAnsi="Times New Roman" w:eastAsia="方正仿宋" w:cs="Times New Roman"/>
                <w:color w:val="auto"/>
                <w:sz w:val="15"/>
                <w:szCs w:val="15"/>
                <w:highlight w:val="none"/>
              </w:rPr>
              <w:t>接水</w:t>
            </w:r>
            <w:r>
              <w:rPr>
                <w:rFonts w:ascii="Times New Roman" w:hAnsi="Times New Roman" w:eastAsia="方正仿宋" w:cs="Times New Roman"/>
                <w:color w:val="auto"/>
                <w:sz w:val="15"/>
                <w:szCs w:val="15"/>
                <w:highlight w:val="none"/>
                <w:lang w:val="zh-CN"/>
              </w:rPr>
              <w:t>业务过程中所签署的文件和处理与之有关的事务，我</w:t>
            </w:r>
            <w:r>
              <w:rPr>
                <w:rFonts w:ascii="Times New Roman" w:hAnsi="Times New Roman" w:eastAsia="方正仿宋" w:cs="Times New Roman"/>
                <w:color w:val="auto"/>
                <w:sz w:val="15"/>
                <w:szCs w:val="15"/>
                <w:highlight w:val="none"/>
              </w:rPr>
              <w:t>方</w:t>
            </w:r>
            <w:r>
              <w:rPr>
                <w:rFonts w:ascii="Times New Roman" w:hAnsi="Times New Roman" w:eastAsia="方正仿宋" w:cs="Times New Roman"/>
                <w:color w:val="auto"/>
                <w:sz w:val="15"/>
                <w:szCs w:val="15"/>
                <w:highlight w:val="none"/>
                <w:lang w:val="zh-CN"/>
              </w:rPr>
              <w:t>均予以承认，由此产生的责任和后果由我单位承担；</w:t>
            </w:r>
            <w:r>
              <w:rPr>
                <w:rFonts w:ascii="Times New Roman" w:hAnsi="Times New Roman" w:eastAsia="方正仿宋" w:cs="Times New Roman"/>
                <w:color w:val="auto"/>
                <w:sz w:val="15"/>
                <w:szCs w:val="15"/>
                <w:highlight w:val="none"/>
              </w:rPr>
              <w:t>我方知晓违法建设不能办理接水，我方承诺本次报装用水的建筑合法，如属于违法建设，我方自愿承担责任，并立即拆除用水设施，与贵公司无关；我方填写的以上内容和提供的材料真实性有效；我方已阅读了解本登记单客户留存联内容，并已知晓办理流程、时限和所需资料，将按需及时配合工作。</w:t>
            </w:r>
          </w:p>
          <w:p>
            <w:pPr>
              <w:ind w:firstLine="1980" w:firstLineChars="1100"/>
              <w:rPr>
                <w:rFonts w:ascii="Times New Roman" w:hAnsi="Times New Roman" w:eastAsia="方正仿宋" w:cs="Times New Roman"/>
                <w:color w:val="auto"/>
                <w:sz w:val="18"/>
                <w:highlight w:val="none"/>
              </w:rPr>
            </w:pPr>
            <w:r>
              <w:rPr>
                <w:rFonts w:ascii="Times New Roman" w:hAnsi="Times New Roman" w:eastAsia="方正仿宋" w:cs="Times New Roman"/>
                <w:color w:val="auto"/>
                <w:sz w:val="18"/>
                <w:highlight w:val="none"/>
              </w:rPr>
              <w:t xml:space="preserve">                   客户签字/单位加盖公章</w:t>
            </w:r>
          </w:p>
          <w:p>
            <w:pPr>
              <w:rPr>
                <w:rFonts w:ascii="Times New Roman" w:hAnsi="Times New Roman" w:eastAsia="方正仿宋" w:cs="Times New Roman"/>
                <w:color w:val="auto"/>
                <w:sz w:val="18"/>
                <w:highlight w:val="none"/>
              </w:rPr>
            </w:pPr>
            <w:r>
              <w:rPr>
                <w:rFonts w:ascii="Times New Roman" w:hAnsi="Times New Roman" w:eastAsia="方正仿宋" w:cs="Times New Roman"/>
                <w:color w:val="auto"/>
                <w:sz w:val="18"/>
                <w:highlight w:val="none"/>
              </w:rPr>
              <w:t xml:space="preserve">                                               年    月    日</w:t>
            </w:r>
          </w:p>
        </w:tc>
        <w:tc>
          <w:tcPr>
            <w:tcW w:w="3015" w:type="dxa"/>
            <w:tcBorders>
              <w:top w:val="single" w:color="auto" w:sz="4" w:space="0"/>
              <w:left w:val="single" w:color="auto" w:sz="4" w:space="0"/>
              <w:bottom w:val="single" w:color="auto" w:sz="4" w:space="0"/>
              <w:right w:val="single" w:color="auto" w:sz="4" w:space="0"/>
            </w:tcBorders>
          </w:tcPr>
          <w:p>
            <w:pPr>
              <w:rPr>
                <w:rFonts w:ascii="Times New Roman" w:hAnsi="Times New Roman" w:eastAsia="方正仿宋" w:cs="Times New Roman"/>
                <w:color w:val="auto"/>
                <w:sz w:val="18"/>
                <w:highlight w:val="none"/>
              </w:rPr>
            </w:pPr>
            <w:r>
              <w:rPr>
                <w:rFonts w:ascii="Times New Roman" w:hAnsi="Times New Roman" w:eastAsia="方正仿宋" w:cs="Times New Roman"/>
                <w:color w:val="auto"/>
                <w:sz w:val="18"/>
                <w:highlight w:val="none"/>
              </w:rPr>
              <w:t>备注：</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575" w:type="dxa"/>
            <w:gridSpan w:val="9"/>
            <w:tcBorders>
              <w:top w:val="single" w:color="auto" w:sz="4" w:space="0"/>
              <w:left w:val="single" w:color="auto" w:sz="4" w:space="0"/>
              <w:bottom w:val="single" w:color="auto" w:sz="4" w:space="0"/>
              <w:right w:val="single" w:color="auto" w:sz="4" w:space="0"/>
            </w:tcBorders>
            <w:shd w:val="clear" w:color="auto" w:fill="99CCFF"/>
          </w:tcPr>
          <w:p>
            <w:pPr>
              <w:rPr>
                <w:rFonts w:ascii="Times New Roman" w:hAnsi="Times New Roman" w:eastAsia="方正仿宋" w:cs="Times New Roman"/>
                <w:color w:val="auto"/>
                <w:sz w:val="18"/>
                <w:highlight w:val="none"/>
              </w:rPr>
            </w:pPr>
            <w:r>
              <w:rPr>
                <w:rFonts w:ascii="Times New Roman" w:hAnsi="Times New Roman" w:eastAsia="方正仿宋" w:cs="Times New Roman"/>
                <w:color w:val="auto"/>
                <w:sz w:val="18"/>
                <w:highlight w:val="none"/>
              </w:rPr>
              <w:t>登记信息：（自来水公司填写）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29" w:hRule="atLeast"/>
          <w:jc w:val="center"/>
        </w:trPr>
        <w:tc>
          <w:tcPr>
            <w:tcW w:w="10575" w:type="dxa"/>
            <w:gridSpan w:val="9"/>
            <w:tcBorders>
              <w:top w:val="single" w:color="auto" w:sz="4" w:space="0"/>
              <w:left w:val="single" w:color="auto" w:sz="4" w:space="0"/>
              <w:bottom w:val="single" w:color="auto" w:sz="4" w:space="0"/>
              <w:right w:val="single" w:color="auto" w:sz="4" w:space="0"/>
            </w:tcBorders>
          </w:tcPr>
          <w:p>
            <w:pPr>
              <w:rPr>
                <w:rFonts w:ascii="Times New Roman" w:hAnsi="Times New Roman" w:eastAsia="方正仿宋" w:cs="Times New Roman"/>
                <w:color w:val="auto"/>
                <w:sz w:val="18"/>
                <w:highlight w:val="none"/>
              </w:rPr>
            </w:pPr>
          </w:p>
          <w:p>
            <w:pPr>
              <w:rPr>
                <w:rFonts w:ascii="Times New Roman" w:hAnsi="Times New Roman" w:eastAsia="方正仿宋" w:cs="Times New Roman"/>
                <w:color w:val="auto"/>
                <w:sz w:val="18"/>
                <w:highlight w:val="none"/>
              </w:rPr>
            </w:pPr>
          </w:p>
          <w:p>
            <w:pPr>
              <w:rPr>
                <w:rFonts w:ascii="Times New Roman" w:hAnsi="Times New Roman" w:eastAsia="方正仿宋" w:cs="Times New Roman"/>
                <w:color w:val="auto"/>
                <w:sz w:val="18"/>
                <w:highlight w:val="none"/>
              </w:rPr>
            </w:pPr>
          </w:p>
          <w:p>
            <w:pPr>
              <w:rPr>
                <w:rFonts w:ascii="Times New Roman" w:hAnsi="Times New Roman" w:eastAsia="方正仿宋" w:cs="Times New Roman"/>
                <w:color w:val="auto"/>
                <w:sz w:val="18"/>
                <w:highlight w:val="none"/>
              </w:rPr>
            </w:pPr>
          </w:p>
          <w:p>
            <w:pPr>
              <w:rPr>
                <w:rFonts w:ascii="Times New Roman" w:hAnsi="Times New Roman" w:eastAsia="方正仿宋" w:cs="Times New Roman"/>
                <w:color w:val="auto"/>
                <w:sz w:val="18"/>
                <w:highlight w:val="none"/>
              </w:rPr>
            </w:pPr>
            <w:r>
              <w:rPr>
                <w:rFonts w:ascii="Times New Roman" w:hAnsi="Times New Roman" w:eastAsia="方正仿宋" w:cs="Times New Roman"/>
                <w:color w:val="auto"/>
                <w:sz w:val="18"/>
                <w:highlight w:val="none"/>
              </w:rPr>
              <w:t>登记日期：     年     月     日                受理地点：                         登记人员：</w:t>
            </w:r>
          </w:p>
        </w:tc>
      </w:tr>
    </w:tbl>
    <w:p>
      <w:pPr>
        <w:jc w:val="both"/>
        <w:rPr>
          <w:rFonts w:ascii="Times New Roman" w:hAnsi="Times New Roman" w:eastAsia="仿宋" w:cs="Times New Roman"/>
          <w:b/>
          <w:bCs/>
          <w:color w:val="auto"/>
          <w:sz w:val="30"/>
          <w:szCs w:val="30"/>
          <w:highlight w:val="none"/>
        </w:rPr>
      </w:pPr>
      <w:r>
        <w:rPr>
          <w:rFonts w:ascii="Times New Roman" w:hAnsi="Times New Roman" w:eastAsia="仿宋" w:cs="Times New Roman"/>
          <w:b/>
          <w:bCs/>
          <w:color w:val="auto"/>
          <w:sz w:val="30"/>
          <w:szCs w:val="30"/>
          <w:highlight w:val="none"/>
        </w:rPr>
        <w:br w:type="page"/>
      </w:r>
    </w:p>
    <w:p>
      <w:pPr>
        <w:jc w:val="center"/>
        <w:rPr>
          <w:rFonts w:ascii="Times New Roman" w:hAnsi="Times New Roman" w:eastAsia="仿宋" w:cs="Times New Roman"/>
          <w:b/>
          <w:bCs/>
          <w:color w:val="auto"/>
          <w:sz w:val="30"/>
          <w:szCs w:val="30"/>
          <w:highlight w:val="none"/>
        </w:rPr>
      </w:pPr>
      <w:r>
        <w:rPr>
          <w:rFonts w:ascii="Times New Roman" w:hAnsi="Times New Roman" w:eastAsia="仿宋" w:cs="Times New Roman"/>
          <w:b/>
          <w:bCs/>
          <w:color w:val="auto"/>
          <w:sz w:val="30"/>
          <w:szCs w:val="30"/>
          <w:highlight w:val="none"/>
        </w:rPr>
        <w:t>成都市自来水有限责任公司</w:t>
      </w:r>
    </w:p>
    <w:p>
      <w:pPr>
        <w:spacing w:line="360" w:lineRule="auto"/>
        <w:jc w:val="center"/>
        <w:rPr>
          <w:rFonts w:ascii="Times New Roman" w:hAnsi="Times New Roman" w:eastAsia="仿宋" w:cs="Times New Roman"/>
          <w:color w:val="auto"/>
          <w:sz w:val="28"/>
          <w:highlight w:val="none"/>
        </w:rPr>
      </w:pPr>
      <w:r>
        <w:rPr>
          <w:rFonts w:ascii="Times New Roman" w:hAnsi="Times New Roman" w:eastAsia="仿宋" w:cs="Times New Roman"/>
          <w:b/>
          <w:bCs/>
          <w:color w:val="auto"/>
          <w:sz w:val="30"/>
          <w:szCs w:val="30"/>
          <w:highlight w:val="none"/>
        </w:rPr>
        <w:t>接水业务登记单（客户留存联）</w:t>
      </w:r>
    </w:p>
    <w:p>
      <w:pPr>
        <w:overflowPunct w:val="0"/>
        <w:autoSpaceDE w:val="0"/>
        <w:autoSpaceDN w:val="0"/>
        <w:spacing w:line="260" w:lineRule="exact"/>
        <w:rPr>
          <w:rFonts w:ascii="Times New Roman" w:hAnsi="Times New Roman" w:eastAsia="仿宋" w:cs="Times New Roman"/>
          <w:snapToGrid w:val="0"/>
          <w:color w:val="auto"/>
          <w:kern w:val="28"/>
          <w:sz w:val="18"/>
          <w:szCs w:val="18"/>
          <w:highlight w:val="none"/>
        </w:rPr>
      </w:pPr>
      <w:r>
        <w:rPr>
          <w:rFonts w:ascii="Times New Roman" w:hAnsi="Times New Roman" w:eastAsia="仿宋" w:cs="Times New Roman"/>
          <w:snapToGrid w:val="0"/>
          <w:color w:val="auto"/>
          <w:kern w:val="28"/>
          <w:sz w:val="18"/>
          <w:szCs w:val="18"/>
          <w:highlight w:val="none"/>
        </w:rPr>
        <w:t>尊敬的客户：</w:t>
      </w:r>
    </w:p>
    <w:p>
      <w:pPr>
        <w:overflowPunct w:val="0"/>
        <w:autoSpaceDE w:val="0"/>
        <w:autoSpaceDN w:val="0"/>
        <w:spacing w:line="260" w:lineRule="exact"/>
        <w:ind w:firstLine="360" w:firstLineChars="200"/>
        <w:rPr>
          <w:rFonts w:ascii="Times New Roman" w:hAnsi="Times New Roman" w:eastAsia="仿宋" w:cs="Times New Roman"/>
          <w:snapToGrid w:val="0"/>
          <w:color w:val="auto"/>
          <w:kern w:val="28"/>
          <w:sz w:val="18"/>
          <w:szCs w:val="18"/>
          <w:highlight w:val="none"/>
        </w:rPr>
      </w:pPr>
      <w:r>
        <w:rPr>
          <w:rFonts w:ascii="Times New Roman" w:hAnsi="Times New Roman" w:eastAsia="仿宋" w:cs="Times New Roman"/>
          <w:snapToGrid w:val="0"/>
          <w:color w:val="auto"/>
          <w:kern w:val="28"/>
          <w:sz w:val="18"/>
          <w:szCs w:val="18"/>
          <w:highlight w:val="none"/>
        </w:rPr>
        <w:t>您好！您办理的接水业务的登记编号是：</w:t>
      </w:r>
      <w:r>
        <w:rPr>
          <w:rFonts w:ascii="Times New Roman" w:hAnsi="Times New Roman" w:eastAsia="仿宋" w:cs="Times New Roman"/>
          <w:snapToGrid w:val="0"/>
          <w:color w:val="auto"/>
          <w:kern w:val="28"/>
          <w:sz w:val="18"/>
          <w:szCs w:val="18"/>
          <w:highlight w:val="none"/>
          <w:u w:val="single"/>
        </w:rPr>
        <w:t xml:space="preserve">                   </w:t>
      </w:r>
      <w:r>
        <w:rPr>
          <w:rFonts w:ascii="Times New Roman" w:hAnsi="Times New Roman" w:eastAsia="仿宋" w:cs="Times New Roman"/>
          <w:snapToGrid w:val="0"/>
          <w:color w:val="auto"/>
          <w:kern w:val="28"/>
          <w:sz w:val="18"/>
          <w:szCs w:val="18"/>
          <w:highlight w:val="none"/>
        </w:rPr>
        <w:t>。欢迎您到成都市自来水有限责任公司（以下简称我公司）办理接水业务，为更好地完成您提出的用水需求，请您仔细阅读下列内容。</w:t>
      </w:r>
    </w:p>
    <w:p>
      <w:pPr>
        <w:overflowPunct w:val="0"/>
        <w:autoSpaceDE w:val="0"/>
        <w:autoSpaceDN w:val="0"/>
        <w:spacing w:line="260" w:lineRule="exact"/>
        <w:ind w:firstLine="360" w:firstLineChars="200"/>
        <w:rPr>
          <w:rFonts w:ascii="Times New Roman" w:hAnsi="Times New Roman" w:eastAsia="仿宋" w:cs="Times New Roman"/>
          <w:snapToGrid w:val="0"/>
          <w:color w:val="auto"/>
          <w:kern w:val="28"/>
          <w:sz w:val="18"/>
          <w:szCs w:val="18"/>
          <w:highlight w:val="none"/>
        </w:rPr>
      </w:pPr>
      <w:r>
        <w:rPr>
          <w:rFonts w:ascii="Times New Roman" w:hAnsi="Times New Roman" w:eastAsia="仿宋" w:cs="Times New Roman"/>
          <w:snapToGrid w:val="0"/>
          <w:color w:val="auto"/>
          <w:kern w:val="28"/>
          <w:sz w:val="18"/>
          <w:szCs w:val="18"/>
          <w:highlight w:val="none"/>
        </w:rPr>
        <w:t>1、客户办理接水业务时，请您用黑色或蓝黑色笔填写此《接水业务登记单》。此登记单仅作接水业务登记使用，可能存在由于政策或相关方阻拦等原因难以实施的情况，我公司将积极协调，并请您及时配合处理。若您中途终止接水业务，我公司保留相关资料180天后，做销毁处理；若您在接工程预算书（或签订施工合同后）180天内未缴纳工程费用，也未与我公司进行任何联系，我公司将视为您自行放弃安装，对您所有资料做销毁处理</w:t>
      </w:r>
      <w:r>
        <w:rPr>
          <w:rFonts w:hint="eastAsia" w:ascii="Times New Roman" w:hAnsi="Times New Roman" w:eastAsia="仿宋" w:cs="Times New Roman"/>
          <w:snapToGrid w:val="0"/>
          <w:color w:val="auto"/>
          <w:kern w:val="28"/>
          <w:sz w:val="18"/>
          <w:szCs w:val="18"/>
          <w:highlight w:val="none"/>
        </w:rPr>
        <w:t>.</w:t>
      </w:r>
    </w:p>
    <w:p>
      <w:pPr>
        <w:overflowPunct w:val="0"/>
        <w:autoSpaceDE w:val="0"/>
        <w:autoSpaceDN w:val="0"/>
        <w:spacing w:line="260" w:lineRule="exact"/>
        <w:ind w:firstLine="360" w:firstLineChars="200"/>
        <w:rPr>
          <w:rFonts w:ascii="Times New Roman" w:hAnsi="Times New Roman" w:eastAsia="仿宋" w:cs="Times New Roman"/>
          <w:snapToGrid w:val="0"/>
          <w:color w:val="auto"/>
          <w:kern w:val="28"/>
          <w:sz w:val="18"/>
          <w:szCs w:val="18"/>
          <w:highlight w:val="none"/>
        </w:rPr>
      </w:pPr>
      <w:r>
        <w:rPr>
          <w:rFonts w:ascii="Times New Roman" w:hAnsi="Times New Roman" w:eastAsia="仿宋" w:cs="Times New Roman"/>
          <w:snapToGrid w:val="0"/>
          <w:color w:val="auto"/>
          <w:kern w:val="28"/>
          <w:sz w:val="18"/>
          <w:szCs w:val="18"/>
          <w:highlight w:val="none"/>
        </w:rPr>
        <w:t xml:space="preserve">2、客户办理接水业务登记前，请查阅是否与我公司之间存在水费和工程款欠费，以及违章用水、施工等资信问题。若存在，请及时与对应单位协商解决；如未及时解决，将影响您接水业务的正常办理。 </w:t>
      </w:r>
    </w:p>
    <w:p>
      <w:pPr>
        <w:overflowPunct w:val="0"/>
        <w:autoSpaceDE w:val="0"/>
        <w:autoSpaceDN w:val="0"/>
        <w:spacing w:line="260" w:lineRule="exact"/>
        <w:ind w:firstLine="360" w:firstLineChars="200"/>
        <w:rPr>
          <w:rFonts w:ascii="Times New Roman" w:hAnsi="Times New Roman" w:eastAsia="仿宋" w:cs="Times New Roman"/>
          <w:snapToGrid w:val="0"/>
          <w:color w:val="auto"/>
          <w:kern w:val="28"/>
          <w:sz w:val="18"/>
          <w:szCs w:val="18"/>
          <w:highlight w:val="none"/>
        </w:rPr>
      </w:pPr>
      <w:r>
        <w:rPr>
          <w:rFonts w:ascii="Times New Roman" w:hAnsi="Times New Roman" w:eastAsia="仿宋" w:cs="Times New Roman"/>
          <w:snapToGrid w:val="0"/>
          <w:color w:val="auto"/>
          <w:kern w:val="28"/>
          <w:sz w:val="18"/>
          <w:szCs w:val="18"/>
          <w:highlight w:val="none"/>
        </w:rPr>
        <w:t>3、我公司受您委托组织实施结算水表及表前（水源侧）的管道及其附属设施，请您按约定及时支付相关费用。结算水表表后（用水侧）的管道及其附属设施，我公司不向您推荐设计施工单位，也不向您推荐使用相关材料。接水业务过程中，如您发现有人利用我公司名义向您推荐设计施工单位或推荐使用相关材料，请您及时向我公司反映（24小时供水服务热线962965），我们将进行及时调查处置。</w:t>
      </w:r>
    </w:p>
    <w:p>
      <w:pPr>
        <w:overflowPunct w:val="0"/>
        <w:autoSpaceDE w:val="0"/>
        <w:autoSpaceDN w:val="0"/>
        <w:spacing w:line="260" w:lineRule="exact"/>
        <w:ind w:firstLine="360" w:firstLineChars="200"/>
        <w:rPr>
          <w:rFonts w:ascii="Times New Roman" w:hAnsi="Times New Roman" w:eastAsia="仿宋" w:cs="Times New Roman"/>
          <w:snapToGrid w:val="0"/>
          <w:color w:val="auto"/>
          <w:kern w:val="28"/>
          <w:sz w:val="18"/>
          <w:szCs w:val="18"/>
          <w:highlight w:val="none"/>
        </w:rPr>
      </w:pPr>
      <w:r>
        <w:rPr>
          <w:rFonts w:ascii="Times New Roman" w:hAnsi="Times New Roman" w:eastAsia="仿宋" w:cs="Times New Roman"/>
          <w:snapToGrid w:val="0"/>
          <w:color w:val="auto"/>
          <w:kern w:val="28"/>
          <w:sz w:val="18"/>
          <w:szCs w:val="18"/>
          <w:highlight w:val="none"/>
        </w:rPr>
        <w:t>4、《成都市房屋建筑工程初步设计文件编制技术规定》第三条第（五）款6点规定：在多、高层建筑中，当市政供水压力不能满足使用要求时，应对该部分楼层设置开式低位储水池（箱）或吸水井、二次加压供水设备及管道。《成都市城市供水管理条例》第二十五条规定：禁止任何单位和个人在城市公共供水管道上直接装泵抽水。若申请用水的建筑存在设置二次供水设施，我公司将在您方申请的用水工程通水前，对您方设置的二次供水设施进行实地核查，若不满足上述规定要求或二次供水设施暂未建成，我公司将暂停实施通水，直至您方的二次供水设施符合上述规定要求为止。二次供水设施使用后，我公司将不定期进行调查，如发现不符合上述规定要求的，我公司将采取措施保护公共供水管网的运行安全。</w:t>
      </w:r>
    </w:p>
    <w:p>
      <w:pPr>
        <w:overflowPunct w:val="0"/>
        <w:autoSpaceDE w:val="0"/>
        <w:autoSpaceDN w:val="0"/>
        <w:spacing w:line="260" w:lineRule="exact"/>
        <w:ind w:firstLine="360" w:firstLineChars="200"/>
        <w:rPr>
          <w:rFonts w:ascii="Times New Roman" w:hAnsi="Times New Roman" w:eastAsia="仿宋" w:cs="Times New Roman"/>
          <w:snapToGrid w:val="0"/>
          <w:color w:val="auto"/>
          <w:kern w:val="28"/>
          <w:sz w:val="18"/>
          <w:szCs w:val="18"/>
          <w:highlight w:val="none"/>
        </w:rPr>
      </w:pPr>
      <w:r>
        <w:rPr>
          <w:rFonts w:ascii="Times New Roman" w:hAnsi="Times New Roman" w:eastAsia="仿宋" w:cs="Times New Roman"/>
          <w:snapToGrid w:val="0"/>
          <w:color w:val="auto"/>
          <w:kern w:val="28"/>
          <w:sz w:val="18"/>
          <w:szCs w:val="18"/>
          <w:highlight w:val="none"/>
        </w:rPr>
        <w:t>5、我公司受理您的接水业务后，设计人员将及时同您预约查勘时间，并告知您需配合事项，请您在约定时间积极配合共同完成现场查勘，以现场确定管道走向、水表位置、水表只数等。</w:t>
      </w:r>
    </w:p>
    <w:p>
      <w:pPr>
        <w:overflowPunct w:val="0"/>
        <w:autoSpaceDE w:val="0"/>
        <w:autoSpaceDN w:val="0"/>
        <w:spacing w:line="260" w:lineRule="exact"/>
        <w:ind w:firstLine="360" w:firstLineChars="200"/>
        <w:rPr>
          <w:rFonts w:ascii="Times New Roman" w:hAnsi="Times New Roman" w:eastAsia="仿宋" w:cs="Times New Roman"/>
          <w:snapToGrid w:val="0"/>
          <w:color w:val="auto"/>
          <w:kern w:val="28"/>
          <w:sz w:val="18"/>
          <w:szCs w:val="18"/>
          <w:highlight w:val="none"/>
        </w:rPr>
      </w:pPr>
      <w:r>
        <w:rPr>
          <w:rFonts w:ascii="Times New Roman" w:hAnsi="Times New Roman" w:eastAsia="仿宋" w:cs="Times New Roman"/>
          <w:snapToGrid w:val="0"/>
          <w:color w:val="auto"/>
          <w:kern w:val="28"/>
          <w:sz w:val="18"/>
          <w:szCs w:val="18"/>
          <w:highlight w:val="none"/>
        </w:rPr>
        <w:t>6、办理登记时，请按《客户报装用水指南》提供报装材料。如遇需沿道路铺设管道或管道穿越河流等特殊情况需您补充提供设计资料，设计人员将在现场查勘时告知您，补充提供资料的时间不计入设计周期。需补充提供资料，请您10个工作日内提供。如10个工作日未能提供，我公司将作暂退申请处理，待您补充相关资料后，再重新开始设计。</w:t>
      </w:r>
    </w:p>
    <w:p>
      <w:pPr>
        <w:overflowPunct w:val="0"/>
        <w:autoSpaceDE w:val="0"/>
        <w:autoSpaceDN w:val="0"/>
        <w:spacing w:line="260" w:lineRule="exact"/>
        <w:ind w:firstLine="360" w:firstLineChars="200"/>
        <w:rPr>
          <w:rFonts w:ascii="Times New Roman" w:hAnsi="Times New Roman" w:eastAsia="仿宋" w:cs="Times New Roman"/>
          <w:snapToGrid w:val="0"/>
          <w:color w:val="auto"/>
          <w:kern w:val="28"/>
          <w:sz w:val="18"/>
          <w:szCs w:val="18"/>
          <w:highlight w:val="none"/>
        </w:rPr>
      </w:pPr>
      <w:r>
        <w:rPr>
          <w:rFonts w:ascii="Times New Roman" w:hAnsi="Times New Roman" w:eastAsia="仿宋" w:cs="Times New Roman"/>
          <w:snapToGrid w:val="0"/>
          <w:color w:val="auto"/>
          <w:kern w:val="28"/>
          <w:sz w:val="18"/>
          <w:szCs w:val="18"/>
          <w:highlight w:val="none"/>
        </w:rPr>
        <w:t>7、接水施工单位按国家相关规定编制给水工程预、结算，请您仔细审核工程预、结算。如有问题，请及时联系工作人员[联系电话见工程预（决）算书说明]。</w:t>
      </w:r>
    </w:p>
    <w:p>
      <w:pPr>
        <w:autoSpaceDE w:val="0"/>
        <w:autoSpaceDN w:val="0"/>
        <w:adjustRightInd w:val="0"/>
        <w:ind w:firstLine="200"/>
        <w:rPr>
          <w:rFonts w:ascii="Times New Roman" w:hAnsi="Times New Roman" w:eastAsia="仿宋" w:cs="Times New Roman"/>
          <w:snapToGrid w:val="0"/>
          <w:color w:val="auto"/>
          <w:kern w:val="28"/>
          <w:sz w:val="18"/>
          <w:szCs w:val="18"/>
          <w:highlight w:val="none"/>
        </w:rPr>
      </w:pPr>
      <w:r>
        <w:rPr>
          <w:rFonts w:ascii="Times New Roman" w:hAnsi="Times New Roman" w:eastAsia="仿宋" w:cs="Times New Roman"/>
          <w:snapToGrid w:val="0"/>
          <w:color w:val="auto"/>
          <w:kern w:val="28"/>
          <w:sz w:val="18"/>
          <w:szCs w:val="18"/>
          <w:highlight w:val="none"/>
        </w:rPr>
        <w:t xml:space="preserve">  8、单位用户，请务必采用转帐支票的方式缴纳，请您不要以任何形式的代交或委托办理。个人用户，请以申请人的名义到指定银行按指定账号缴纳，并持进帐回单办理缴款手续。</w:t>
      </w:r>
    </w:p>
    <w:p>
      <w:pPr>
        <w:overflowPunct w:val="0"/>
        <w:autoSpaceDE w:val="0"/>
        <w:autoSpaceDN w:val="0"/>
        <w:spacing w:line="260" w:lineRule="exact"/>
        <w:ind w:firstLine="360" w:firstLineChars="200"/>
        <w:rPr>
          <w:rFonts w:ascii="Times New Roman" w:hAnsi="Times New Roman" w:eastAsia="仿宋" w:cs="Times New Roman"/>
          <w:snapToGrid w:val="0"/>
          <w:color w:val="auto"/>
          <w:kern w:val="28"/>
          <w:sz w:val="18"/>
          <w:szCs w:val="18"/>
          <w:highlight w:val="none"/>
        </w:rPr>
      </w:pPr>
      <w:r>
        <w:rPr>
          <w:rFonts w:ascii="Times New Roman" w:hAnsi="Times New Roman" w:eastAsia="仿宋" w:cs="Times New Roman"/>
          <w:snapToGrid w:val="0"/>
          <w:color w:val="auto"/>
          <w:kern w:val="28"/>
          <w:sz w:val="18"/>
          <w:szCs w:val="18"/>
          <w:highlight w:val="none"/>
        </w:rPr>
        <w:t>9、接水施工单位可受客户委托办理规划施工红线、市政、交管、绿化、河道等手续，不收代办费，但在办理过程中相关部门按规定收取的费用由客户承担，办理时间以政府相关部门承诺时间为准。</w:t>
      </w:r>
    </w:p>
    <w:p>
      <w:pPr>
        <w:overflowPunct w:val="0"/>
        <w:autoSpaceDE w:val="0"/>
        <w:autoSpaceDN w:val="0"/>
        <w:spacing w:line="260" w:lineRule="exact"/>
        <w:ind w:firstLine="360" w:firstLineChars="200"/>
        <w:rPr>
          <w:rFonts w:ascii="Times New Roman" w:hAnsi="Times New Roman" w:eastAsia="仿宋" w:cs="Times New Roman"/>
          <w:bCs/>
          <w:color w:val="auto"/>
          <w:sz w:val="18"/>
          <w:szCs w:val="18"/>
          <w:highlight w:val="none"/>
        </w:rPr>
      </w:pPr>
      <w:r>
        <w:rPr>
          <w:rFonts w:ascii="Times New Roman" w:hAnsi="Times New Roman" w:eastAsia="仿宋" w:cs="Times New Roman"/>
          <w:snapToGrid w:val="0"/>
          <w:color w:val="auto"/>
          <w:kern w:val="28"/>
          <w:sz w:val="18"/>
          <w:szCs w:val="18"/>
          <w:highlight w:val="none"/>
        </w:rPr>
        <w:t>10、</w:t>
      </w:r>
      <w:r>
        <w:rPr>
          <w:rFonts w:ascii="Times New Roman" w:hAnsi="Times New Roman" w:eastAsia="仿宋" w:cs="Times New Roman"/>
          <w:bCs/>
          <w:color w:val="auto"/>
          <w:sz w:val="18"/>
          <w:szCs w:val="18"/>
          <w:highlight w:val="none"/>
        </w:rPr>
        <w:t>在竣工前，请您协助保护现场安装的管道及其附属设施，防止其被损坏及被盗等；在通水前，请您协助确保表前阀门处于关闭状态，并不得私自开启。如您自私通水，我公司将按供水条例规定和施工合同约定进行处理。</w:t>
      </w:r>
    </w:p>
    <w:p>
      <w:pPr>
        <w:overflowPunct w:val="0"/>
        <w:autoSpaceDE w:val="0"/>
        <w:autoSpaceDN w:val="0"/>
        <w:spacing w:line="260" w:lineRule="exact"/>
        <w:ind w:firstLine="360" w:firstLineChars="200"/>
        <w:rPr>
          <w:rFonts w:ascii="Times New Roman" w:hAnsi="Times New Roman" w:eastAsia="仿宋" w:cs="Times New Roman"/>
          <w:bCs/>
          <w:color w:val="auto"/>
          <w:sz w:val="18"/>
          <w:szCs w:val="18"/>
          <w:highlight w:val="none"/>
        </w:rPr>
      </w:pPr>
      <w:r>
        <w:rPr>
          <w:rFonts w:ascii="Times New Roman" w:hAnsi="Times New Roman" w:eastAsia="仿宋" w:cs="Times New Roman"/>
          <w:bCs/>
          <w:color w:val="auto"/>
          <w:sz w:val="18"/>
          <w:szCs w:val="18"/>
          <w:highlight w:val="none"/>
        </w:rPr>
        <w:t>11、我公司提供免费邮递方式为您送达预、结算书和设计图等资料。如您自行领取预、结算书和设计图等资料，请您接到我公司通知后及时到指定地点领取。</w:t>
      </w:r>
    </w:p>
    <w:p>
      <w:pPr>
        <w:overflowPunct w:val="0"/>
        <w:autoSpaceDE w:val="0"/>
        <w:autoSpaceDN w:val="0"/>
        <w:spacing w:line="260" w:lineRule="exact"/>
        <w:ind w:firstLine="360" w:firstLineChars="200"/>
        <w:rPr>
          <w:rFonts w:ascii="Times New Roman" w:hAnsi="Times New Roman" w:eastAsia="仿宋" w:cs="Times New Roman"/>
          <w:bCs/>
          <w:color w:val="auto"/>
          <w:sz w:val="18"/>
          <w:szCs w:val="18"/>
          <w:highlight w:val="none"/>
        </w:rPr>
      </w:pPr>
      <w:r>
        <w:rPr>
          <w:rFonts w:ascii="Times New Roman" w:hAnsi="Times New Roman" w:eastAsia="仿宋" w:cs="Times New Roman"/>
          <w:snapToGrid w:val="0"/>
          <w:color w:val="auto"/>
          <w:kern w:val="28"/>
          <w:sz w:val="18"/>
          <w:szCs w:val="18"/>
          <w:highlight w:val="none"/>
        </w:rPr>
        <w:t>12、为确保工</w:t>
      </w:r>
      <w:r>
        <w:rPr>
          <w:rFonts w:ascii="Times New Roman" w:hAnsi="Times New Roman" w:eastAsia="仿宋" w:cs="Times New Roman"/>
          <w:bCs/>
          <w:color w:val="auto"/>
          <w:sz w:val="18"/>
          <w:szCs w:val="18"/>
          <w:highlight w:val="none"/>
        </w:rPr>
        <w:t>程竣工后及时按约定进行通水，请您务必在工程完工前将签章的供用水合同返回我公司客户服务厅。</w:t>
      </w:r>
    </w:p>
    <w:p>
      <w:pPr>
        <w:overflowPunct w:val="0"/>
        <w:autoSpaceDE w:val="0"/>
        <w:autoSpaceDN w:val="0"/>
        <w:spacing w:line="260" w:lineRule="exact"/>
        <w:ind w:firstLine="360" w:firstLineChars="200"/>
        <w:rPr>
          <w:rFonts w:ascii="Times New Roman" w:hAnsi="Times New Roman" w:eastAsia="仿宋" w:cs="Times New Roman"/>
          <w:bCs/>
          <w:color w:val="auto"/>
          <w:sz w:val="18"/>
          <w:szCs w:val="18"/>
          <w:highlight w:val="none"/>
        </w:rPr>
      </w:pPr>
      <w:r>
        <w:rPr>
          <w:rFonts w:ascii="Times New Roman" w:hAnsi="Times New Roman" w:eastAsia="仿宋" w:cs="Times New Roman"/>
          <w:bCs/>
          <w:color w:val="auto"/>
          <w:sz w:val="18"/>
          <w:szCs w:val="18"/>
          <w:highlight w:val="none"/>
        </w:rPr>
        <w:t>13、《成都市城乡规划条例》三十二条“本市对城乡规划区内的建筑和市政类工程实行规划许可制度。建设单位或者个人在城乡规划确定的建设用地上进行建筑、市政类工程建设的，应当按照城乡规划主管部门提出的规划条件进行方案设计，申请建设工程规划许可，按照建设工程规划许可的内容进行建设”；第七十二条“未取得建设工程规划许可证进行建设，尚可采取改正措施消除对规划实施的影响的，由城乡规划主管部门责令停止建设，限期改正，完善手续，处以建设工程造价百分之五以上百分之十以下的罚款；无法采取改正措施消除影响的，限期拆除，不能拆除的，没收实物或者违法收入，可以并处建设工程造价百分之五以上百分之十以下的罚款”。</w:t>
      </w:r>
    </w:p>
    <w:p>
      <w:pPr>
        <w:overflowPunct w:val="0"/>
        <w:autoSpaceDE w:val="0"/>
        <w:autoSpaceDN w:val="0"/>
        <w:spacing w:line="260" w:lineRule="exact"/>
        <w:ind w:firstLine="360" w:firstLineChars="200"/>
        <w:rPr>
          <w:rFonts w:ascii="Times New Roman" w:hAnsi="Times New Roman" w:eastAsia="仿宋" w:cs="Times New Roman"/>
          <w:snapToGrid w:val="0"/>
          <w:color w:val="auto"/>
          <w:kern w:val="28"/>
          <w:sz w:val="18"/>
          <w:szCs w:val="18"/>
          <w:highlight w:val="none"/>
        </w:rPr>
      </w:pPr>
      <w:r>
        <w:rPr>
          <w:rFonts w:ascii="Times New Roman" w:hAnsi="Times New Roman" w:eastAsia="仿宋" w:cs="Times New Roman"/>
          <w:snapToGrid w:val="0"/>
          <w:color w:val="auto"/>
          <w:kern w:val="28"/>
          <w:sz w:val="18"/>
          <w:szCs w:val="18"/>
          <w:highlight w:val="none"/>
        </w:rPr>
        <w:t>14、客户安装水表只数以设计图纸(包括设计修改)为准，水表所属用水性质以现场实际为准。</w:t>
      </w:r>
    </w:p>
    <w:p>
      <w:pPr>
        <w:ind w:firstLine="360"/>
        <w:rPr>
          <w:rFonts w:ascii="Times New Roman" w:hAnsi="Times New Roman" w:eastAsia="仿宋" w:cs="Times New Roman"/>
          <w:color w:val="auto"/>
          <w:sz w:val="18"/>
          <w:szCs w:val="18"/>
          <w:highlight w:val="none"/>
        </w:rPr>
      </w:pPr>
      <w:r>
        <w:rPr>
          <w:rFonts w:ascii="Times New Roman" w:hAnsi="Times New Roman" w:eastAsia="仿宋" w:cs="Times New Roman"/>
          <w:color w:val="auto"/>
          <w:sz w:val="18"/>
          <w:szCs w:val="18"/>
          <w:highlight w:val="none"/>
        </w:rPr>
        <w:t>感谢您阅读上述内容，如您还有任何疑问或了解、咨询报装相关事宜，请与客户服务厅联系（电话</w:t>
      </w:r>
      <w:r>
        <w:rPr>
          <w:rFonts w:ascii="Times New Roman" w:hAnsi="Times New Roman" w:eastAsia="仿宋" w:cs="Times New Roman"/>
          <w:color w:val="auto"/>
          <w:sz w:val="18"/>
          <w:szCs w:val="18"/>
          <w:highlight w:val="none"/>
          <w:u w:val="single"/>
        </w:rPr>
        <w:t xml:space="preserve">：87790856 </w:t>
      </w:r>
      <w:r>
        <w:rPr>
          <w:rFonts w:ascii="Times New Roman" w:hAnsi="Times New Roman" w:eastAsia="仿宋" w:cs="Times New Roman"/>
          <w:color w:val="auto"/>
          <w:sz w:val="18"/>
          <w:szCs w:val="18"/>
          <w:highlight w:val="none"/>
        </w:rPr>
        <w:t>）。如报装过程中您发现我公司工作人员有任何无故拖延和吃拿卡要等现象，或您有任何不满意，欢迎拨打供水服务热线电话（028）962965反映或投诉。</w:t>
      </w:r>
    </w:p>
    <w:p>
      <w:pPr>
        <w:rPr>
          <w:rFonts w:ascii="Times New Roman" w:hAnsi="Times New Roman" w:eastAsia="仿宋" w:cs="Times New Roman"/>
          <w:color w:val="auto"/>
          <w:sz w:val="32"/>
          <w:szCs w:val="32"/>
          <w:highlight w:val="none"/>
        </w:rPr>
        <w:sectPr>
          <w:pgSz w:w="11906" w:h="16838"/>
          <w:pgMar w:top="1440" w:right="1417" w:bottom="1440" w:left="1417" w:header="851" w:footer="992" w:gutter="0"/>
          <w:cols w:space="0" w:num="1"/>
          <w:rtlGutter w:val="0"/>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方正黑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
    <w:panose1 w:val="03000509000000000000"/>
    <w:charset w:val="86"/>
    <w:family w:val="script"/>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新宋体">
    <w:panose1 w:val="02010609030101010101"/>
    <w:charset w:val="86"/>
    <w:family w:val="auto"/>
    <w:pitch w:val="default"/>
    <w:sig w:usb0="00000003" w:usb1="288F0000" w:usb2="00000006" w:usb3="00000000" w:csb0="00040001" w:csb1="00000000"/>
  </w:font>
  <w:font w:name="Batang">
    <w:panose1 w:val="02030600000101010101"/>
    <w:charset w:val="81"/>
    <w:family w:val="auto"/>
    <w:pitch w:val="default"/>
    <w:sig w:usb0="B00002AF" w:usb1="69D77CFB" w:usb2="00000030" w:usb3="00000000" w:csb0="4008009F" w:csb1="DFD70000"/>
  </w:font>
  <w:font w:name="Angsana New">
    <w:panose1 w:val="02020603050405020304"/>
    <w:charset w:val="00"/>
    <w:family w:val="auto"/>
    <w:pitch w:val="default"/>
    <w:sig w:usb0="81000003" w:usb1="00000000" w:usb2="00000000" w:usb3="00000000" w:csb0="00010001" w:csb1="00000000"/>
  </w:font>
  <w:font w:name="Andalus">
    <w:panose1 w:val="02020603050405020304"/>
    <w:charset w:val="00"/>
    <w:family w:val="auto"/>
    <w:pitch w:val="default"/>
    <w:sig w:usb0="00002003" w:usb1="80000000" w:usb2="00000008" w:usb3="00000000" w:csb0="00000041" w:csb1="20080000"/>
  </w:font>
  <w:font w:name="Aharoni">
    <w:panose1 w:val="02010803020104030203"/>
    <w:charset w:val="00"/>
    <w:family w:val="auto"/>
    <w:pitch w:val="default"/>
    <w:sig w:usb0="00000801" w:usb1="00000000" w:usb2="00000000" w:usb3="00000000" w:csb0="00000020" w:csb1="002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621F2A"/>
    <w:rsid w:val="2462447A"/>
    <w:rsid w:val="3D466B04"/>
    <w:rsid w:val="4F780345"/>
    <w:rsid w:val="58621F2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2019-06-13T09:44:00Z</dcterms:created>
  <dc:creator>蔡丽婷</dc:creator>
  <cp:lastModifiedBy>蔡丽婷</cp:lastModifiedBy>
  <dcterms:modified xsi:type="dcterms:W3CDTF">2019-06-14T07:27:05Z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