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天府新区计划停水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剑南大道</w:t>
      </w:r>
      <w:r>
        <w:rPr>
          <w:rFonts w:ascii="仿宋" w:hAnsi="仿宋" w:eastAsia="仿宋"/>
          <w:b/>
          <w:bCs/>
          <w:sz w:val="44"/>
          <w:szCs w:val="44"/>
        </w:rPr>
        <w:t>DN1400管道停水给水工程：</w:t>
      </w:r>
    </w:p>
    <w:p/>
    <w:p>
      <w:pPr>
        <w:rPr>
          <w:rFonts w:hint="eastAsia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1、停水时间:2023-5-20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>00:00:00至2023-5-21 00:00:00（计划24小时）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2、停水影响用户：约70000户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</w:rPr>
        <w:t>重点用户：</w:t>
      </w:r>
      <w:r>
        <w:rPr>
          <w:rFonts w:ascii="仿宋" w:hAnsi="仿宋" w:eastAsia="仿宋"/>
          <w:sz w:val="32"/>
          <w:szCs w:val="32"/>
        </w:rPr>
        <w:t>8户（天府第十小学、华阳小学、天府第四小学、成都天府新区石室中学、天府新区华阳小学、正心职业技术学校、派森幼儿园、警卫局）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4、停水等级：一级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5、停水涉及社区名称：华荣社区、大安区、一心社区、祥龙社区等社区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6、停水街道名称:华阳街道、花苑街道、华阳街道等街道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7、停水影响小区名：剑南大道（华府大道-沈阳路）之间的小区，（美城悦荣府、金棕榈、阳关花苑、锦江花园等小区）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ZmMxZmIyYWQ5YjdiMTg1NjU2NDE4MzA5NTBhMmUifQ=="/>
  </w:docVars>
  <w:rsids>
    <w:rsidRoot w:val="003B52DB"/>
    <w:rsid w:val="00362DED"/>
    <w:rsid w:val="003B52DB"/>
    <w:rsid w:val="007A5ED7"/>
    <w:rsid w:val="3316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282</Characters>
  <Lines>2</Lines>
  <Paragraphs>1</Paragraphs>
  <TotalTime>0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2023-05-18T02:48:00Z</dcterms:created>
  <dc:creator>陈思齐</dc:creator>
  <cp:lastModifiedBy>cdtv</cp:lastModifiedBy>
  <dcterms:modified xsi:type="dcterms:W3CDTF">2023-05-18T02:59:44Z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D7E8024E8E28450B8B46E0E8C18D9975_12</vt:lpwstr>
  </property>
</Properties>
</file>