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市域铁路成都至德阳线S11线国际商贸城站DN300临迁工程接水方案（SJ2023G0186A)停水碰管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1、计划时间：2024-1-5  22:00:00至2024-1-6  08:00:00（计划10小时）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3586户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1户（新都供水DN800流量计，已提前协调沟通取得同意）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5、停水涉及社区名称：余家社区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6、停水街道名称:北星大道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余家新城北苑、南苑、二期一区、二期二区、二期三区、二期四区、成都城投置地梧桐集、中南樾府、华润龙湾御府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BD06730"/>
    <w:rsid w:val="1C9072D0"/>
    <w:rsid w:val="1F0D1C20"/>
    <w:rsid w:val="293218AF"/>
    <w:rsid w:val="2F6F3887"/>
    <w:rsid w:val="30B63588"/>
    <w:rsid w:val="38B702E4"/>
    <w:rsid w:val="3F701F9E"/>
    <w:rsid w:val="51750A31"/>
    <w:rsid w:val="6CA05347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11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2024-01-04T09:56:03Z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1DAFA9B5410646B18F1250B6A3989B4F_13</vt:lpwstr>
  </property>
</Properties>
</file>